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24DD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C7390B">
        <w:rPr>
          <w:rFonts w:ascii="Times New Roman" w:hAnsi="Times New Roman"/>
          <w:b/>
          <w:bCs/>
          <w:sz w:val="22"/>
          <w:szCs w:val="22"/>
          <w:lang w:val="en-GB"/>
        </w:rPr>
        <w:t>Bibliography</w:t>
      </w:r>
    </w:p>
    <w:p w14:paraId="387BE8C2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rPr>
          <w:rFonts w:ascii="Times New Roman" w:hAnsi="Times New Roman"/>
          <w:sz w:val="22"/>
          <w:szCs w:val="22"/>
          <w:lang w:val="en-GB"/>
        </w:rPr>
      </w:pPr>
    </w:p>
    <w:p w14:paraId="049D3658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Ames, Roger T. 2015. “Classical Daoism in an Age of Globalization.”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Taiwan Journal of East Asian Studies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 12(24): 105–48.</w:t>
      </w:r>
    </w:p>
    <w:p w14:paraId="1E3A759C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Ames, Roger T. and Rosemont, Henry Jr. 1999.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>The Analects of Confucius: A Philosophical Translation (Classics of Ancient China)</w:t>
      </w:r>
      <w:r w:rsidRPr="00C7390B">
        <w:rPr>
          <w:rFonts w:ascii="Times New Roman" w:hAnsi="Times New Roman"/>
          <w:sz w:val="22"/>
          <w:szCs w:val="22"/>
          <w:lang w:val="en-GB"/>
        </w:rPr>
        <w:t>. New York: Ballentine Books, The Random House Publishing Group.</w:t>
      </w:r>
    </w:p>
    <w:p w14:paraId="43BE9885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2016.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Confucian Role Ethics. A Moral Vision for the 21st Century?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 Taipei: National Taiwan University Press</w:t>
      </w:r>
    </w:p>
    <w:p w14:paraId="01EDFEA9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Berkson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Mark A. 2005. “Conceptions of Self / No-Self and Modes of Connection: Comparative Soteriological Structures in Classical Chinese Thought”.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>The Journal of Religious Ethics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, 33/2. 293–331. URL: </w:t>
      </w:r>
      <w:hyperlink r:id="rId4" w:history="1">
        <w:r w:rsidRPr="00C7390B">
          <w:rPr>
            <w:rStyle w:val="Hiperpovezava"/>
            <w:rFonts w:ascii="Times New Roman" w:hAnsi="Times New Roman"/>
            <w:sz w:val="22"/>
            <w:szCs w:val="22"/>
            <w:lang w:val="en-GB"/>
          </w:rPr>
          <w:t>https://www.jstor.org/stable/40015308</w:t>
        </w:r>
      </w:hyperlink>
      <w:r w:rsidRPr="00C7390B">
        <w:rPr>
          <w:rFonts w:ascii="Times New Roman" w:hAnsi="Times New Roman"/>
          <w:sz w:val="22"/>
          <w:szCs w:val="22"/>
          <w:lang w:val="en-GB"/>
        </w:rPr>
        <w:t>.</w:t>
      </w:r>
    </w:p>
    <w:p w14:paraId="224F52CB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Bloom Irene. 1994.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Mencian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Arguments on Human Nature (Jen-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hsing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).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>Philosophy East and West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, 44/1. 19–53. URL: </w:t>
      </w:r>
      <w:hyperlink r:id="rId5" w:history="1">
        <w:r w:rsidRPr="00C7390B">
          <w:rPr>
            <w:rStyle w:val="Hiperpovezava"/>
            <w:rFonts w:ascii="Times New Roman" w:hAnsi="Times New Roman"/>
            <w:sz w:val="22"/>
            <w:szCs w:val="22"/>
            <w:lang w:val="en-GB"/>
          </w:rPr>
          <w:t>http://www.jstor.org/stable/1399803</w:t>
        </w:r>
      </w:hyperlink>
      <w:r w:rsidRPr="00C7390B">
        <w:rPr>
          <w:rFonts w:ascii="Times New Roman" w:hAnsi="Times New Roman"/>
          <w:sz w:val="22"/>
          <w:szCs w:val="22"/>
          <w:lang w:val="en-GB"/>
        </w:rPr>
        <w:t>.</w:t>
      </w:r>
    </w:p>
    <w:p w14:paraId="5827EE78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Böhme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Gernot. 2001.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Aisthetik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.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Vorlesungen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über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Ästhetik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als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allgemeine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Wahrnehmungslehre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>. München: Fink.</w:t>
      </w:r>
    </w:p>
    <w:p w14:paraId="0EF44F55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Chan, Alan. 1984.  “Philosophical Hermeneutics and the Analects: The Paradigm of "Tradition".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>Philosophy East and West,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 34/4, Oct.: 421–436. URL: </w:t>
      </w:r>
      <w:hyperlink r:id="rId6" w:history="1">
        <w:r w:rsidRPr="00C7390B">
          <w:rPr>
            <w:rStyle w:val="Hiperpovezava"/>
            <w:rFonts w:ascii="Times New Roman" w:hAnsi="Times New Roman"/>
            <w:sz w:val="22"/>
            <w:szCs w:val="22"/>
            <w:lang w:val="en-GB"/>
          </w:rPr>
          <w:t>http://www.jstor.org/stable/1399176</w:t>
        </w:r>
      </w:hyperlink>
      <w:r w:rsidRPr="00C7390B">
        <w:rPr>
          <w:rFonts w:ascii="Times New Roman" w:hAnsi="Times New Roman"/>
          <w:sz w:val="22"/>
          <w:szCs w:val="22"/>
          <w:lang w:val="en-GB"/>
        </w:rPr>
        <w:t>;</w:t>
      </w:r>
    </w:p>
    <w:p w14:paraId="4D942C45" w14:textId="77777777" w:rsidR="009C7B64" w:rsidRPr="00C7390B" w:rsidRDefault="009C7B64" w:rsidP="009C7B64">
      <w:pPr>
        <w:adjustRightInd w:val="0"/>
        <w:snapToGrid w:val="0"/>
        <w:spacing w:after="0"/>
        <w:ind w:left="709" w:hanging="709"/>
        <w:jc w:val="both"/>
        <w:rPr>
          <w:rFonts w:ascii="Times New Roman" w:eastAsia="SimSun" w:hAnsi="Times New Roman"/>
          <w:lang w:val="en-GB"/>
        </w:rPr>
      </w:pPr>
      <w:r w:rsidRPr="00C7390B">
        <w:rPr>
          <w:rFonts w:ascii="Times New Roman" w:eastAsia="SimSun" w:hAnsi="Times New Roman"/>
          <w:lang w:val="en-GB"/>
        </w:rPr>
        <w:t>Cheng, Chung-</w:t>
      </w:r>
      <w:proofErr w:type="spellStart"/>
      <w:r w:rsidRPr="00C7390B">
        <w:rPr>
          <w:rFonts w:ascii="Times New Roman" w:eastAsia="SimSun" w:hAnsi="Times New Roman"/>
          <w:lang w:val="en-GB"/>
        </w:rPr>
        <w:t>ying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. 2010. “A Study in the </w:t>
      </w:r>
      <w:proofErr w:type="gramStart"/>
      <w:r w:rsidRPr="00C7390B">
        <w:rPr>
          <w:rFonts w:ascii="Times New Roman" w:eastAsia="SimSun" w:hAnsi="Times New Roman"/>
          <w:lang w:val="en-GB"/>
        </w:rPr>
        <w:t>Onto</w:t>
      </w:r>
      <w:proofErr w:type="gramEnd"/>
      <w:r w:rsidRPr="00C7390B">
        <w:rPr>
          <w:rFonts w:ascii="Times New Roman" w:eastAsia="SimSun" w:hAnsi="Times New Roman"/>
          <w:lang w:val="en-GB"/>
        </w:rPr>
        <w:t xml:space="preserve"> – Aesthetics of Beauty and Art: Fullness (</w:t>
      </w:r>
      <w:proofErr w:type="spellStart"/>
      <w:r w:rsidRPr="00C7390B">
        <w:rPr>
          <w:rFonts w:ascii="Times New Roman" w:eastAsia="SimSun" w:hAnsi="Times New Roman"/>
          <w:i/>
          <w:iCs/>
          <w:lang w:val="en-GB"/>
        </w:rPr>
        <w:t>chongshi</w:t>
      </w:r>
      <w:proofErr w:type="spellEnd"/>
      <w:r w:rsidRPr="00C7390B">
        <w:rPr>
          <w:rFonts w:ascii="Times New Roman" w:eastAsia="SimSun" w:hAnsi="Times New Roman"/>
          <w:lang w:val="en-GB"/>
        </w:rPr>
        <w:t>) and Emptiness (</w:t>
      </w:r>
      <w:proofErr w:type="spellStart"/>
      <w:r w:rsidRPr="00C7390B">
        <w:rPr>
          <w:rFonts w:ascii="Times New Roman" w:eastAsia="SimSun" w:hAnsi="Times New Roman"/>
          <w:i/>
          <w:iCs/>
          <w:lang w:val="en-GB"/>
        </w:rPr>
        <w:t>kongling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) as Two </w:t>
      </w:r>
      <w:proofErr w:type="spellStart"/>
      <w:r w:rsidRPr="00C7390B">
        <w:rPr>
          <w:rFonts w:ascii="Times New Roman" w:eastAsia="SimSun" w:hAnsi="Times New Roman"/>
          <w:lang w:val="en-GB"/>
        </w:rPr>
        <w:t>Polarties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 in Chinese Aesthetics.” </w:t>
      </w:r>
      <w:r w:rsidRPr="00C7390B">
        <w:rPr>
          <w:rFonts w:ascii="Times New Roman" w:eastAsia="SimSun" w:hAnsi="Times New Roman"/>
          <w:i/>
          <w:lang w:val="en-GB"/>
        </w:rPr>
        <w:t>Asian Aesthetics</w:t>
      </w:r>
      <w:r w:rsidRPr="00C7390B">
        <w:rPr>
          <w:rFonts w:ascii="Times New Roman" w:eastAsia="SimSun" w:hAnsi="Times New Roman"/>
          <w:lang w:val="en-GB"/>
        </w:rPr>
        <w:t>, Kenichi Sasaki (ed.). 128–38. Kyoto: Kyoto University Press.</w:t>
      </w:r>
    </w:p>
    <w:p w14:paraId="48733C57" w14:textId="77777777" w:rsidR="009C7B64" w:rsidRPr="00C7390B" w:rsidRDefault="009C7B64" w:rsidP="009C7B64">
      <w:pPr>
        <w:adjustRightInd w:val="0"/>
        <w:snapToGrid w:val="0"/>
        <w:spacing w:after="0"/>
        <w:ind w:left="709" w:hanging="709"/>
        <w:jc w:val="both"/>
        <w:rPr>
          <w:rFonts w:ascii="Times New Roman" w:eastAsia="SimSun" w:hAnsi="Times New Roman"/>
          <w:lang w:val="en-GB"/>
        </w:rPr>
      </w:pPr>
      <w:proofErr w:type="spellStart"/>
      <w:r w:rsidRPr="00C7390B">
        <w:rPr>
          <w:rFonts w:ascii="Times New Roman" w:eastAsia="SimSun" w:hAnsi="Times New Roman"/>
          <w:lang w:val="en-GB"/>
        </w:rPr>
        <w:t>Coseru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, Christian. 2013. “Reason and Experience in Buddhist Epistemology”. In: </w:t>
      </w:r>
      <w:r w:rsidRPr="00C7390B">
        <w:rPr>
          <w:rFonts w:ascii="Times New Roman" w:eastAsia="SimSun" w:hAnsi="Times New Roman"/>
          <w:i/>
          <w:iCs/>
          <w:lang w:val="en-GB"/>
        </w:rPr>
        <w:t>A Companion to Buddhist Philosophy</w:t>
      </w:r>
      <w:r w:rsidRPr="00C7390B">
        <w:rPr>
          <w:rFonts w:ascii="Times New Roman" w:eastAsia="SimSun" w:hAnsi="Times New Roman"/>
          <w:lang w:val="en-GB"/>
        </w:rPr>
        <w:t>, First Edition. Edited by Steven M. Emmanuel. Hoboken, New Jersey: John Wiley &amp; Sons. pp. 241-255.</w:t>
      </w:r>
    </w:p>
    <w:p w14:paraId="07DEB751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Creller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>, Aaron. 2014. Making Space for Knowing: A Capacious Alternative to Propositional Knowledge, Ph.D. Dissertation, Honolulu: University of Hawai’i at Manoa.</w:t>
      </w:r>
    </w:p>
    <w:p w14:paraId="062B4C83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Dai,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Yuanfang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ed. 2020.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Transcultural Feminist Philosophy: Rethinking Difference and Solidarity Through </w:t>
      </w:r>
      <w:proofErr w:type="gram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Chinese―American</w:t>
      </w:r>
      <w:proofErr w:type="gram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Encounters</w:t>
      </w:r>
      <w:r w:rsidRPr="00C7390B">
        <w:rPr>
          <w:rFonts w:ascii="Times New Roman" w:hAnsi="Times New Roman"/>
          <w:sz w:val="22"/>
          <w:szCs w:val="22"/>
          <w:lang w:val="en-GB"/>
        </w:rPr>
        <w:t>. Lanham: Lexington Books.</w:t>
      </w:r>
    </w:p>
    <w:p w14:paraId="4622E5E7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De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Bary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Wm. Theodore [et al.]. 2005.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>Sources of Japanese Tradition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, Second edition, Volume Two: 1600 to 2000. New York: Columbia University Press.  </w:t>
      </w:r>
    </w:p>
    <w:p w14:paraId="43DA9E1E" w14:textId="77777777" w:rsidR="009C7B64" w:rsidRPr="00C7390B" w:rsidRDefault="009C7B64" w:rsidP="009C7B64">
      <w:pPr>
        <w:adjustRightInd w:val="0"/>
        <w:snapToGrid w:val="0"/>
        <w:spacing w:after="0"/>
        <w:ind w:left="709" w:hanging="709"/>
        <w:jc w:val="both"/>
        <w:rPr>
          <w:rFonts w:ascii="Times New Roman" w:eastAsia="DFKai-SB" w:hAnsi="Times New Roman"/>
          <w:szCs w:val="24"/>
          <w:lang w:eastAsia="zh-TW"/>
        </w:rPr>
      </w:pPr>
      <w:r w:rsidRPr="00C7390B">
        <w:rPr>
          <w:rFonts w:ascii="Times New Roman" w:eastAsia="DFKai-SB" w:hAnsi="Times New Roman"/>
          <w:szCs w:val="24"/>
          <w:lang w:eastAsia="zh-TW"/>
        </w:rPr>
        <w:t xml:space="preserve">Derrida, Jacques. 1988. </w:t>
      </w:r>
      <w:proofErr w:type="spellStart"/>
      <w:r w:rsidRPr="00C7390B">
        <w:rPr>
          <w:rFonts w:ascii="Times New Roman" w:eastAsia="DFKai-SB" w:hAnsi="Times New Roman"/>
          <w:i/>
          <w:iCs/>
          <w:szCs w:val="24"/>
          <w:lang w:eastAsia="zh-TW"/>
        </w:rPr>
        <w:t>Limited</w:t>
      </w:r>
      <w:proofErr w:type="spellEnd"/>
      <w:r w:rsidRPr="00C7390B">
        <w:rPr>
          <w:rFonts w:ascii="Times New Roman" w:eastAsia="DFKai-SB" w:hAnsi="Times New Roman"/>
          <w:i/>
          <w:iCs/>
          <w:szCs w:val="24"/>
          <w:lang w:eastAsia="zh-TW"/>
        </w:rPr>
        <w:t xml:space="preserve"> </w:t>
      </w:r>
      <w:proofErr w:type="spellStart"/>
      <w:r w:rsidRPr="00C7390B">
        <w:rPr>
          <w:rFonts w:ascii="Times New Roman" w:eastAsia="DFKai-SB" w:hAnsi="Times New Roman"/>
          <w:i/>
          <w:iCs/>
          <w:szCs w:val="24"/>
          <w:lang w:eastAsia="zh-TW"/>
        </w:rPr>
        <w:t>Inc</w:t>
      </w:r>
      <w:proofErr w:type="spellEnd"/>
      <w:r w:rsidRPr="00C7390B">
        <w:rPr>
          <w:rFonts w:ascii="Times New Roman" w:eastAsia="DFKai-SB" w:hAnsi="Times New Roman"/>
          <w:szCs w:val="24"/>
          <w:lang w:eastAsia="zh-TW"/>
        </w:rPr>
        <w:t xml:space="preserve">. </w:t>
      </w:r>
      <w:proofErr w:type="spellStart"/>
      <w:r w:rsidRPr="00C7390B">
        <w:rPr>
          <w:rFonts w:ascii="Times New Roman" w:eastAsia="DFKai-SB" w:hAnsi="Times New Roman"/>
          <w:szCs w:val="24"/>
          <w:lang w:eastAsia="zh-TW"/>
        </w:rPr>
        <w:t>Evanston</w:t>
      </w:r>
      <w:proofErr w:type="spellEnd"/>
      <w:r w:rsidRPr="00C7390B">
        <w:rPr>
          <w:rFonts w:ascii="Times New Roman" w:eastAsia="DFKai-SB" w:hAnsi="Times New Roman"/>
          <w:szCs w:val="24"/>
          <w:lang w:eastAsia="zh-TW"/>
        </w:rPr>
        <w:t xml:space="preserve">: </w:t>
      </w:r>
      <w:proofErr w:type="spellStart"/>
      <w:r w:rsidRPr="00C7390B">
        <w:rPr>
          <w:rFonts w:ascii="Times New Roman" w:eastAsia="DFKai-SB" w:hAnsi="Times New Roman"/>
          <w:szCs w:val="24"/>
          <w:lang w:eastAsia="zh-TW"/>
        </w:rPr>
        <w:t>Northwestern</w:t>
      </w:r>
      <w:proofErr w:type="spellEnd"/>
      <w:r w:rsidRPr="00C7390B">
        <w:rPr>
          <w:rFonts w:ascii="Times New Roman" w:eastAsia="DFKai-SB" w:hAnsi="Times New Roman"/>
          <w:szCs w:val="24"/>
          <w:lang w:eastAsia="zh-TW"/>
        </w:rPr>
        <w:t xml:space="preserve"> </w:t>
      </w:r>
      <w:proofErr w:type="spellStart"/>
      <w:r w:rsidRPr="00C7390B">
        <w:rPr>
          <w:rFonts w:ascii="Times New Roman" w:eastAsia="DFKai-SB" w:hAnsi="Times New Roman"/>
          <w:szCs w:val="24"/>
          <w:lang w:eastAsia="zh-TW"/>
        </w:rPr>
        <w:t>University</w:t>
      </w:r>
      <w:proofErr w:type="spellEnd"/>
      <w:r w:rsidRPr="00C7390B">
        <w:rPr>
          <w:rFonts w:ascii="Times New Roman" w:eastAsia="DFKai-SB" w:hAnsi="Times New Roman"/>
          <w:szCs w:val="24"/>
          <w:lang w:eastAsia="zh-TW"/>
        </w:rPr>
        <w:t xml:space="preserve"> </w:t>
      </w:r>
      <w:proofErr w:type="spellStart"/>
      <w:r w:rsidRPr="00C7390B">
        <w:rPr>
          <w:rFonts w:ascii="Times New Roman" w:eastAsia="DFKai-SB" w:hAnsi="Times New Roman"/>
          <w:szCs w:val="24"/>
          <w:lang w:eastAsia="zh-TW"/>
        </w:rPr>
        <w:t>Press</w:t>
      </w:r>
      <w:proofErr w:type="spellEnd"/>
      <w:r w:rsidRPr="00C7390B">
        <w:rPr>
          <w:rFonts w:ascii="Times New Roman" w:eastAsia="DFKai-SB" w:hAnsi="Times New Roman"/>
          <w:szCs w:val="24"/>
          <w:lang w:eastAsia="zh-TW"/>
        </w:rPr>
        <w:t xml:space="preserve">. </w:t>
      </w:r>
    </w:p>
    <w:p w14:paraId="34F0BE84" w14:textId="77777777" w:rsidR="009C7B64" w:rsidRPr="00C7390B" w:rsidRDefault="009C7B64" w:rsidP="009C7B64">
      <w:pPr>
        <w:adjustRightInd w:val="0"/>
        <w:snapToGrid w:val="0"/>
        <w:spacing w:after="0"/>
        <w:ind w:left="709" w:hanging="709"/>
        <w:jc w:val="both"/>
        <w:rPr>
          <w:rFonts w:ascii="Times New Roman" w:hAnsi="Times New Roman"/>
          <w:lang w:val="en-GB"/>
        </w:rPr>
      </w:pPr>
      <w:proofErr w:type="spellStart"/>
      <w:r w:rsidRPr="00C7390B">
        <w:rPr>
          <w:rFonts w:ascii="Times New Roman" w:hAnsi="Times New Roman"/>
          <w:lang w:val="en-GB"/>
        </w:rPr>
        <w:t>Dessein</w:t>
      </w:r>
      <w:proofErr w:type="spellEnd"/>
      <w:r w:rsidRPr="00C7390B">
        <w:rPr>
          <w:rFonts w:ascii="Times New Roman" w:hAnsi="Times New Roman"/>
          <w:lang w:val="en-GB"/>
        </w:rPr>
        <w:t xml:space="preserve">, Bart and Teng, </w:t>
      </w:r>
      <w:proofErr w:type="spellStart"/>
      <w:r w:rsidRPr="00C7390B">
        <w:rPr>
          <w:rFonts w:ascii="Times New Roman" w:hAnsi="Times New Roman"/>
          <w:lang w:val="en-GB"/>
        </w:rPr>
        <w:t>Weijen</w:t>
      </w:r>
      <w:proofErr w:type="spellEnd"/>
      <w:r w:rsidRPr="00C7390B">
        <w:rPr>
          <w:rFonts w:ascii="Times New Roman" w:hAnsi="Times New Roman"/>
          <w:lang w:val="en-GB"/>
        </w:rPr>
        <w:t xml:space="preserve">, eds. 2016. </w:t>
      </w:r>
      <w:r w:rsidRPr="00C7390B">
        <w:rPr>
          <w:rFonts w:ascii="Times New Roman" w:hAnsi="Times New Roman"/>
          <w:i/>
          <w:lang w:val="en-GB"/>
        </w:rPr>
        <w:t xml:space="preserve">Text, History and Philosophy: </w:t>
      </w:r>
      <w:proofErr w:type="spellStart"/>
      <w:r w:rsidRPr="00C7390B">
        <w:rPr>
          <w:rFonts w:ascii="Times New Roman" w:hAnsi="Times New Roman"/>
          <w:i/>
          <w:lang w:val="en-GB"/>
        </w:rPr>
        <w:t>Abhidharma</w:t>
      </w:r>
      <w:proofErr w:type="spellEnd"/>
      <w:r w:rsidRPr="00C7390B">
        <w:rPr>
          <w:rFonts w:ascii="Times New Roman" w:hAnsi="Times New Roman"/>
          <w:i/>
          <w:lang w:val="en-GB"/>
        </w:rPr>
        <w:t xml:space="preserve"> Across Buddhist Scholastic Traditions</w:t>
      </w:r>
      <w:r w:rsidRPr="00C7390B">
        <w:rPr>
          <w:rFonts w:ascii="Times New Roman" w:hAnsi="Times New Roman"/>
          <w:lang w:val="en-GB"/>
        </w:rPr>
        <w:t xml:space="preserve">. Leiden and Boston: </w:t>
      </w:r>
      <w:proofErr w:type="gramStart"/>
      <w:r w:rsidRPr="00C7390B">
        <w:rPr>
          <w:rFonts w:ascii="Times New Roman" w:hAnsi="Times New Roman"/>
          <w:lang w:val="en-GB"/>
        </w:rPr>
        <w:t>Brill;</w:t>
      </w:r>
      <w:proofErr w:type="gramEnd"/>
    </w:p>
    <w:p w14:paraId="12C98AB9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Ditrich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>, Tamara. 2015. “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Predstavitev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sati v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zgodnjem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budizmu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” (Introduction of Sati in Early Buddhism”).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Poligrafi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: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revija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za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religiologijo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,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mitologijo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in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filozofijo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>, 20(77/78): 13-34.</w:t>
      </w:r>
    </w:p>
    <w:p w14:paraId="58DB9A98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2016. “Situating the concept of mindfulness in the Theravada tradition”.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>Asian studies</w:t>
      </w:r>
      <w:r w:rsidRPr="00C7390B">
        <w:rPr>
          <w:rFonts w:ascii="Times New Roman" w:hAnsi="Times New Roman"/>
          <w:sz w:val="22"/>
          <w:szCs w:val="22"/>
          <w:lang w:val="en-GB"/>
        </w:rPr>
        <w:t>, 4 (2): 13-33.</w:t>
      </w:r>
    </w:p>
    <w:p w14:paraId="7BC6ACAE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2016a. “Buddhism between Asia and Europe : the concept of mindfulness through a historical lens.”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Asian studies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, 4(1): 197-213. </w:t>
      </w:r>
    </w:p>
    <w:p w14:paraId="0FDB8BE5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>----------. 2016b. “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Intepretations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of the terms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ajjhattam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and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bahiddhâ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 from the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Pâli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Nikâyas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to the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Abhidhamma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”.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>Text, history, and philosophy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Dessein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Bart,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Teng,Weijen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(eds.).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Abhidharma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across Buddhist scholastic traditions, (Brill's Indological library, ISSN 0925-2916, vol. 50). Leiden; Boston: Brill. [2016], 108-145.</w:t>
      </w:r>
    </w:p>
    <w:p w14:paraId="74928D41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2018. “Mindfulness of breathing in early Buddhism”.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>Atmospheres of breathing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.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Škof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Lenart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Berndtson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>, Petri (eds.).Albany, NY: State University of New York. 99-113.</w:t>
      </w:r>
    </w:p>
    <w:p w14:paraId="3541F83D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Fredericks, James. 1988. “The Kyoto School: Modern Buddhist Philosophy and the </w:t>
      </w:r>
    </w:p>
    <w:p w14:paraId="3EDD1F4A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1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Search for a Transcultural Theology.”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Horizons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 15(2): 299–315.</w:t>
      </w:r>
    </w:p>
    <w:p w14:paraId="44063FA3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Gadamer, Hans-Georg. 2008.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Philosophical Hermeneutics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. (Translated and </w:t>
      </w:r>
      <w:proofErr w:type="gramStart"/>
      <w:r w:rsidRPr="00C7390B">
        <w:rPr>
          <w:rFonts w:ascii="Times New Roman" w:hAnsi="Times New Roman"/>
          <w:sz w:val="22"/>
          <w:szCs w:val="22"/>
          <w:lang w:val="en-GB"/>
        </w:rPr>
        <w:t>Edited</w:t>
      </w:r>
      <w:proofErr w:type="gramEnd"/>
      <w:r w:rsidRPr="00C7390B">
        <w:rPr>
          <w:rFonts w:ascii="Times New Roman" w:hAnsi="Times New Roman"/>
          <w:sz w:val="22"/>
          <w:szCs w:val="22"/>
          <w:lang w:val="en-GB"/>
        </w:rPr>
        <w:t xml:space="preserve"> by David E. Linge).</w:t>
      </w:r>
      <w:r w:rsidRPr="00C7390B">
        <w:t xml:space="preserve"> 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Berkeley Los Angeles London: University of California Press. </w:t>
      </w:r>
    </w:p>
    <w:p w14:paraId="3EC41D51" w14:textId="77777777" w:rsidR="009C7B64" w:rsidRPr="00C7390B" w:rsidRDefault="009C7B64" w:rsidP="009C7B64">
      <w:pPr>
        <w:adjustRightInd w:val="0"/>
        <w:snapToGrid w:val="0"/>
        <w:spacing w:after="0"/>
        <w:ind w:left="709" w:hanging="709"/>
        <w:jc w:val="both"/>
        <w:rPr>
          <w:rFonts w:ascii="Times New Roman" w:eastAsia="SimSun" w:hAnsi="Times New Roman"/>
          <w:lang w:val="en-GB" w:eastAsia="zh-TW"/>
        </w:rPr>
      </w:pPr>
      <w:r w:rsidRPr="00C7390B">
        <w:rPr>
          <w:rFonts w:ascii="Times New Roman" w:eastAsia="SimSun" w:hAnsi="Times New Roman"/>
          <w:lang w:val="en-GB" w:eastAsia="zh-TW"/>
        </w:rPr>
        <w:t xml:space="preserve">Gu, Ming Dong. 2005. </w:t>
      </w:r>
      <w:r w:rsidRPr="00C7390B">
        <w:rPr>
          <w:rFonts w:ascii="Times New Roman" w:eastAsia="SimSun" w:hAnsi="Times New Roman"/>
          <w:i/>
          <w:iCs/>
          <w:lang w:val="en-GB" w:eastAsia="zh-TW"/>
        </w:rPr>
        <w:t>Chinese Theories of reading and Writing: A Route to Hermeneutics and Open Poetics</w:t>
      </w:r>
      <w:r w:rsidRPr="00C7390B">
        <w:rPr>
          <w:rFonts w:ascii="Times New Roman" w:eastAsia="SimSun" w:hAnsi="Times New Roman"/>
          <w:lang w:val="en-GB" w:eastAsia="zh-TW"/>
        </w:rPr>
        <w:t>. New York: SUNY.</w:t>
      </w:r>
    </w:p>
    <w:p w14:paraId="04A582BF" w14:textId="77777777" w:rsidR="009C7B64" w:rsidRPr="00C7390B" w:rsidRDefault="009C7B64" w:rsidP="009C7B64">
      <w:pPr>
        <w:adjustRightInd w:val="0"/>
        <w:snapToGrid w:val="0"/>
        <w:spacing w:after="0"/>
        <w:ind w:left="709" w:hanging="709"/>
        <w:jc w:val="both"/>
        <w:rPr>
          <w:rFonts w:ascii="Times New Roman" w:eastAsia="SimSun" w:hAnsi="Times New Roman"/>
          <w:lang w:val="en-GB" w:eastAsia="zh-TW"/>
        </w:rPr>
      </w:pPr>
      <w:r w:rsidRPr="00C7390B">
        <w:rPr>
          <w:rFonts w:ascii="Times New Roman" w:eastAsia="SimSun" w:hAnsi="Times New Roman"/>
          <w:lang w:val="en-GB" w:eastAsia="zh-TW"/>
        </w:rPr>
        <w:t xml:space="preserve">Heidegger, Martin. 1967. </w:t>
      </w:r>
      <w:r w:rsidRPr="00C7390B">
        <w:rPr>
          <w:rFonts w:ascii="Times New Roman" w:eastAsia="SimSun" w:hAnsi="Times New Roman"/>
          <w:i/>
          <w:iCs/>
          <w:lang w:val="en-GB" w:eastAsia="zh-TW"/>
        </w:rPr>
        <w:t>Sein und Zeit</w:t>
      </w:r>
      <w:r w:rsidRPr="00C7390B">
        <w:rPr>
          <w:rFonts w:ascii="Times New Roman" w:eastAsia="SimSun" w:hAnsi="Times New Roman"/>
          <w:lang w:val="en-GB" w:eastAsia="zh-TW"/>
        </w:rPr>
        <w:t xml:space="preserve">. Tübingen: Max Niemeyer Verlag. </w:t>
      </w:r>
    </w:p>
    <w:p w14:paraId="5C959674" w14:textId="77777777" w:rsidR="009C7B64" w:rsidRPr="00C7390B" w:rsidRDefault="009C7B64" w:rsidP="009C7B64">
      <w:pPr>
        <w:adjustRightInd w:val="0"/>
        <w:snapToGrid w:val="0"/>
        <w:spacing w:after="0"/>
        <w:ind w:left="709" w:hanging="709"/>
        <w:jc w:val="both"/>
        <w:rPr>
          <w:rFonts w:ascii="Times New Roman" w:eastAsia="SimSun" w:hAnsi="Times New Roman"/>
          <w:lang w:val="en-GB"/>
        </w:rPr>
      </w:pPr>
      <w:r w:rsidRPr="00C7390B">
        <w:rPr>
          <w:rFonts w:ascii="Times New Roman" w:eastAsia="SimSun" w:hAnsi="Times New Roman"/>
          <w:lang w:val="en-GB"/>
        </w:rPr>
        <w:t xml:space="preserve">Heim, Maria. 2014. </w:t>
      </w:r>
      <w:r w:rsidRPr="00C7390B">
        <w:rPr>
          <w:rFonts w:ascii="Times New Roman" w:eastAsia="SimSun" w:hAnsi="Times New Roman"/>
          <w:i/>
          <w:lang w:val="en-GB"/>
        </w:rPr>
        <w:t xml:space="preserve">The Forerunner of All Things: </w:t>
      </w:r>
      <w:proofErr w:type="spellStart"/>
      <w:r w:rsidRPr="00C7390B">
        <w:rPr>
          <w:rFonts w:ascii="Times New Roman" w:eastAsia="SimSun" w:hAnsi="Times New Roman"/>
          <w:i/>
          <w:lang w:val="en-GB"/>
        </w:rPr>
        <w:t>Buddhaghosa</w:t>
      </w:r>
      <w:proofErr w:type="spellEnd"/>
      <w:r w:rsidRPr="00C7390B">
        <w:rPr>
          <w:rFonts w:ascii="Times New Roman" w:eastAsia="SimSun" w:hAnsi="Times New Roman"/>
          <w:i/>
          <w:lang w:val="en-GB"/>
        </w:rPr>
        <w:t xml:space="preserve"> on Mind, Intention, and Agency</w:t>
      </w:r>
      <w:r w:rsidRPr="00C7390B">
        <w:rPr>
          <w:rFonts w:ascii="Times New Roman" w:eastAsia="SimSun" w:hAnsi="Times New Roman"/>
          <w:lang w:val="en-GB"/>
        </w:rPr>
        <w:t>. Oxford: Oxford University Press.</w:t>
      </w:r>
    </w:p>
    <w:p w14:paraId="71B9BB67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Hetherington Stephen and Lai Karyn. 2012. “Practising to Know: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Practicalism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and Confucian Philosophy”.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>Philosophy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, 87/341. 375–393. URL: </w:t>
      </w:r>
      <w:hyperlink r:id="rId7" w:history="1">
        <w:r w:rsidRPr="00C7390B">
          <w:rPr>
            <w:rStyle w:val="Hiperpovezava"/>
            <w:rFonts w:ascii="Times New Roman" w:hAnsi="Times New Roman"/>
            <w:sz w:val="22"/>
            <w:szCs w:val="22"/>
            <w:lang w:val="en-GB"/>
          </w:rPr>
          <w:t>https://www.jstor.org/stable/41682963</w:t>
        </w:r>
      </w:hyperlink>
      <w:r w:rsidRPr="00C7390B">
        <w:rPr>
          <w:rFonts w:ascii="Times New Roman" w:hAnsi="Times New Roman"/>
          <w:sz w:val="22"/>
          <w:szCs w:val="22"/>
          <w:lang w:val="en-GB"/>
        </w:rPr>
        <w:t xml:space="preserve">. </w:t>
      </w:r>
    </w:p>
    <w:p w14:paraId="7D574165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Heubel, Fabian. 2021.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Was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ist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chinesische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Philosophie?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Kritische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Perspektiven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. Hamburg: F.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Meiner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Verlag.</w:t>
      </w:r>
    </w:p>
    <w:p w14:paraId="1774BDF3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Jullien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François. 2012.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L’écart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et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l’entre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,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Leçons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inaugurale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de la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Chaire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sur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l’altérité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. Paris: Éditions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Galilée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>.</w:t>
      </w:r>
    </w:p>
    <w:p w14:paraId="74A7C94C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color w:val="000000"/>
          <w:sz w:val="22"/>
          <w:szCs w:val="22"/>
          <w:lang w:val="en-GB" w:eastAsia="zh-CN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2016. </w:t>
      </w:r>
      <w:r w:rsidRPr="00C7390B">
        <w:rPr>
          <w:rFonts w:ascii="Times New Roman" w:hAnsi="Times New Roman"/>
          <w:i/>
          <w:iCs/>
          <w:color w:val="000000"/>
          <w:sz w:val="22"/>
          <w:szCs w:val="22"/>
          <w:lang w:val="en-GB" w:eastAsia="zh-CN"/>
        </w:rPr>
        <w:t xml:space="preserve">Il </w:t>
      </w:r>
      <w:proofErr w:type="spellStart"/>
      <w:r w:rsidRPr="00C7390B">
        <w:rPr>
          <w:rFonts w:ascii="Times New Roman" w:hAnsi="Times New Roman"/>
          <w:i/>
          <w:iCs/>
          <w:color w:val="000000"/>
          <w:sz w:val="22"/>
          <w:szCs w:val="22"/>
          <w:lang w:val="en-GB" w:eastAsia="zh-CN"/>
        </w:rPr>
        <w:t>n’y</w:t>
      </w:r>
      <w:proofErr w:type="spellEnd"/>
      <w:r w:rsidRPr="00C7390B">
        <w:rPr>
          <w:rFonts w:ascii="Times New Roman" w:hAnsi="Times New Roman"/>
          <w:i/>
          <w:iCs/>
          <w:color w:val="000000"/>
          <w:sz w:val="22"/>
          <w:szCs w:val="22"/>
          <w:lang w:val="en-GB" w:eastAsia="zh-CN"/>
        </w:rPr>
        <w:t xml:space="preserve"> a pas </w:t>
      </w:r>
      <w:proofErr w:type="spellStart"/>
      <w:r w:rsidRPr="00C7390B">
        <w:rPr>
          <w:rFonts w:ascii="Times New Roman" w:hAnsi="Times New Roman"/>
          <w:i/>
          <w:iCs/>
          <w:color w:val="000000"/>
          <w:sz w:val="22"/>
          <w:szCs w:val="22"/>
          <w:lang w:val="en-GB" w:eastAsia="zh-CN"/>
        </w:rPr>
        <w:t>d’identité</w:t>
      </w:r>
      <w:proofErr w:type="spellEnd"/>
      <w:r w:rsidRPr="00C7390B">
        <w:rPr>
          <w:rFonts w:ascii="Times New Roman" w:hAnsi="Times New Roman"/>
          <w:i/>
          <w:iCs/>
          <w:color w:val="000000"/>
          <w:sz w:val="22"/>
          <w:szCs w:val="22"/>
          <w:lang w:val="en-GB" w:eastAsia="zh-CN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color w:val="000000"/>
          <w:sz w:val="22"/>
          <w:szCs w:val="22"/>
          <w:lang w:val="en-GB" w:eastAsia="zh-CN"/>
        </w:rPr>
        <w:t>culturelle</w:t>
      </w:r>
      <w:proofErr w:type="spellEnd"/>
      <w:r w:rsidRPr="00C7390B">
        <w:rPr>
          <w:rFonts w:ascii="Times New Roman" w:hAnsi="Times New Roman"/>
          <w:color w:val="000000"/>
          <w:sz w:val="22"/>
          <w:szCs w:val="22"/>
          <w:lang w:val="en-GB" w:eastAsia="zh-CN"/>
        </w:rPr>
        <w:t xml:space="preserve">. Paris: </w:t>
      </w:r>
      <w:proofErr w:type="spellStart"/>
      <w:r w:rsidRPr="00C7390B">
        <w:rPr>
          <w:rFonts w:ascii="Times New Roman" w:hAnsi="Times New Roman"/>
          <w:color w:val="000000"/>
          <w:sz w:val="22"/>
          <w:szCs w:val="22"/>
          <w:lang w:val="en-GB" w:eastAsia="zh-CN"/>
        </w:rPr>
        <w:t>L’Herne</w:t>
      </w:r>
      <w:proofErr w:type="spellEnd"/>
      <w:r w:rsidRPr="00C7390B">
        <w:rPr>
          <w:rFonts w:ascii="Times New Roman" w:hAnsi="Times New Roman"/>
          <w:color w:val="000000"/>
          <w:sz w:val="22"/>
          <w:szCs w:val="22"/>
          <w:lang w:val="en-GB" w:eastAsia="zh-CN"/>
        </w:rPr>
        <w:t xml:space="preserve">. </w:t>
      </w:r>
    </w:p>
    <w:p w14:paraId="63E26763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Karunadasa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Yakupitiyage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. 1967.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>Buddhist Analysis of Matter</w:t>
      </w:r>
      <w:r w:rsidRPr="00C7390B">
        <w:rPr>
          <w:rFonts w:ascii="Times New Roman" w:hAnsi="Times New Roman"/>
          <w:sz w:val="22"/>
          <w:szCs w:val="22"/>
          <w:lang w:val="en-GB"/>
        </w:rPr>
        <w:t>. Colombo: Department of Cultural Affairs.</w:t>
      </w:r>
    </w:p>
    <w:p w14:paraId="7FA527B0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lastRenderedPageBreak/>
        <w:t xml:space="preserve">----------. 2010.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The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Theravāda</w:t>
      </w:r>
      <w:proofErr w:type="spellEnd"/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Abhidhamma</w:t>
      </w:r>
      <w:proofErr w:type="spellEnd"/>
      <w:r w:rsidRPr="00C7390B">
        <w:rPr>
          <w:rFonts w:ascii="Times New Roman" w:hAnsi="Times New Roman"/>
          <w:i/>
          <w:sz w:val="22"/>
          <w:szCs w:val="22"/>
          <w:lang w:val="en-GB"/>
        </w:rPr>
        <w:t>: Its Inquiry into the Nature of Conditioned Reality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.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Center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of Buddhist Studies Publication Series. Hong Kong: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Center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of Buddhist Studies, University of Hong Kong.</w:t>
      </w:r>
    </w:p>
    <w:p w14:paraId="7DF08C43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Lacan, Jacques. 2005.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Écrits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- A Selection</w:t>
      </w:r>
      <w:r w:rsidRPr="00C7390B">
        <w:rPr>
          <w:rFonts w:ascii="Times New Roman" w:hAnsi="Times New Roman"/>
          <w:sz w:val="22"/>
          <w:szCs w:val="22"/>
          <w:lang w:val="en-GB"/>
        </w:rPr>
        <w:t>. (Translated by Alan Sheridan). London and New York: Routledge.</w:t>
      </w:r>
    </w:p>
    <w:p w14:paraId="1041D3F7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>J</w:t>
      </w:r>
    </w:p>
    <w:p w14:paraId="486D5451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>Lee, Ming-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Huei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. 2013.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Konfuzianischer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Humanismus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–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Transkulturelle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Kontexte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>. Bielefeld: Transcript Verlag.</w:t>
      </w:r>
    </w:p>
    <w:p w14:paraId="25487A00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Lenk, Hans and Gregor Paul, (ed.). 1993.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>Epistemological Issues in Classical Chinese Philosophy</w:t>
      </w:r>
      <w:r w:rsidRPr="00C7390B">
        <w:rPr>
          <w:rFonts w:ascii="Times New Roman" w:hAnsi="Times New Roman"/>
          <w:sz w:val="22"/>
          <w:szCs w:val="22"/>
          <w:lang w:val="en-GB"/>
        </w:rPr>
        <w:t>, New York: State University of New York Press.</w:t>
      </w:r>
    </w:p>
    <w:p w14:paraId="687D0BEB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Li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Chenyang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. 2014. “The Confucian Conception of Freedom”.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>Philosophy East and West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, 64/4, Special Issue: Tenth East-West Philosophers' Conference, "Value and Values: Economics and Justice in an Age of Global Interdependence". 902–919. URL: </w:t>
      </w:r>
      <w:hyperlink r:id="rId8" w:history="1">
        <w:r w:rsidRPr="00C7390B">
          <w:rPr>
            <w:rStyle w:val="Hiperpovezava"/>
            <w:rFonts w:ascii="Times New Roman" w:hAnsi="Times New Roman"/>
            <w:sz w:val="22"/>
            <w:szCs w:val="22"/>
            <w:lang w:val="en-GB"/>
          </w:rPr>
          <w:t>https://www.jstor.org/stable/43285930</w:t>
        </w:r>
      </w:hyperlink>
      <w:r w:rsidRPr="00C7390B">
        <w:rPr>
          <w:rFonts w:ascii="Times New Roman" w:hAnsi="Times New Roman"/>
          <w:sz w:val="22"/>
          <w:szCs w:val="22"/>
          <w:lang w:val="en-GB"/>
        </w:rPr>
        <w:t>.</w:t>
      </w:r>
    </w:p>
    <w:p w14:paraId="203F1FDF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Li, Zehou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李澤</w:t>
      </w:r>
      <w:r w:rsidRPr="00C7390B">
        <w:rPr>
          <w:rFonts w:ascii="Times New Roman" w:hAnsi="Times New Roman" w:cs="SimSun"/>
          <w:sz w:val="22"/>
          <w:szCs w:val="22"/>
          <w:lang w:val="en-GB"/>
        </w:rPr>
        <w:t>厚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. 2007.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Pipan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zhexue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de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pipan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: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Kangde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shuping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批判哲學的批判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: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康德述</w:t>
      </w:r>
      <w:proofErr w:type="spellEnd"/>
    </w:p>
    <w:p w14:paraId="30B67E43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1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>評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 (Critique of Critical Philosophy: A New Approach to Kant). Beijing: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Shenghuo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dushu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xinzhi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Sanlian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shudian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. </w:t>
      </w:r>
    </w:p>
    <w:p w14:paraId="6416986B" w14:textId="77777777" w:rsidR="009C7B64" w:rsidRPr="00C7390B" w:rsidRDefault="009C7B64" w:rsidP="009C7B64">
      <w:pPr>
        <w:adjustRightInd w:val="0"/>
        <w:snapToGrid w:val="0"/>
        <w:spacing w:after="0"/>
        <w:ind w:left="709" w:hanging="709"/>
        <w:jc w:val="both"/>
        <w:rPr>
          <w:rFonts w:ascii="Times New Roman" w:eastAsia="SimSun" w:hAnsi="Times New Roman"/>
          <w:lang w:val="en-GB"/>
        </w:rPr>
      </w:pPr>
      <w:r w:rsidRPr="00C7390B">
        <w:rPr>
          <w:rFonts w:ascii="Times New Roman" w:eastAsia="SimSun" w:hAnsi="Times New Roman"/>
          <w:lang w:val="en-GB"/>
        </w:rPr>
        <w:t xml:space="preserve">Li, Zehou. 2010. </w:t>
      </w:r>
      <w:r w:rsidRPr="00C7390B">
        <w:rPr>
          <w:rFonts w:ascii="Times New Roman" w:eastAsia="SimSun" w:hAnsi="Times New Roman"/>
          <w:i/>
          <w:lang w:val="en-GB"/>
        </w:rPr>
        <w:t>The Chinese Aesthetic Tradition</w:t>
      </w:r>
      <w:r w:rsidRPr="00C7390B">
        <w:rPr>
          <w:rFonts w:ascii="Times New Roman" w:eastAsia="SimSun" w:hAnsi="Times New Roman"/>
          <w:lang w:val="en-GB"/>
        </w:rPr>
        <w:t xml:space="preserve">. Hawaii: University of </w:t>
      </w:r>
      <w:proofErr w:type="spellStart"/>
      <w:r w:rsidRPr="00C7390B">
        <w:rPr>
          <w:rFonts w:ascii="Times New Roman" w:eastAsia="SimSun" w:hAnsi="Times New Roman"/>
          <w:lang w:val="en-GB"/>
        </w:rPr>
        <w:t>Hawai</w:t>
      </w:r>
      <w:proofErr w:type="spellEnd"/>
      <w:r w:rsidRPr="00C7390B">
        <w:rPr>
          <w:rFonts w:ascii="Times New Roman" w:eastAsia="SimSun" w:hAnsi="Times New Roman"/>
          <w:lang w:val="en-GB"/>
        </w:rPr>
        <w:t>’ Press.</w:t>
      </w:r>
    </w:p>
    <w:p w14:paraId="51E23708" w14:textId="77777777" w:rsidR="009C7B64" w:rsidRPr="00C7390B" w:rsidRDefault="009C7B64" w:rsidP="009C7B64">
      <w:pPr>
        <w:adjustRightInd w:val="0"/>
        <w:snapToGrid w:val="0"/>
        <w:spacing w:after="0"/>
        <w:ind w:left="709" w:hanging="709"/>
        <w:jc w:val="both"/>
        <w:rPr>
          <w:rFonts w:ascii="Times New Roman" w:eastAsia="SimSun" w:hAnsi="Times New Roman"/>
          <w:lang w:val="en-GB"/>
        </w:rPr>
      </w:pPr>
      <w:r w:rsidRPr="00C7390B">
        <w:rPr>
          <w:rFonts w:ascii="Times New Roman" w:eastAsia="SimSun" w:hAnsi="Times New Roman"/>
          <w:lang w:val="en-GB"/>
        </w:rPr>
        <w:t xml:space="preserve">Li, Zehou  </w:t>
      </w:r>
      <w:r w:rsidRPr="00C7390B">
        <w:rPr>
          <w:rFonts w:ascii="Times New Roman" w:eastAsia="SimSun" w:hAnsi="Times New Roman"/>
          <w:lang w:val="en-GB"/>
        </w:rPr>
        <w:t>李澤</w:t>
      </w:r>
      <w:r w:rsidRPr="00C7390B">
        <w:rPr>
          <w:rFonts w:ascii="Times New Roman" w:eastAsia="SimSun" w:hAnsi="Times New Roman" w:cs="SimSun"/>
          <w:lang w:val="en-GB"/>
        </w:rPr>
        <w:t>厚</w:t>
      </w:r>
      <w:r w:rsidRPr="00C7390B">
        <w:rPr>
          <w:rFonts w:ascii="Times New Roman" w:eastAsia="SimSun" w:hAnsi="Times New Roman"/>
          <w:lang w:val="en-GB"/>
        </w:rPr>
        <w:t xml:space="preserve">. 2014. </w:t>
      </w:r>
      <w:proofErr w:type="spellStart"/>
      <w:r w:rsidRPr="00C7390B">
        <w:rPr>
          <w:rFonts w:ascii="Times New Roman" w:eastAsia="SimSun" w:hAnsi="Times New Roman"/>
          <w:i/>
          <w:iCs/>
          <w:lang w:val="en-GB"/>
        </w:rPr>
        <w:t>Huiying</w:t>
      </w:r>
      <w:proofErr w:type="spellEnd"/>
      <w:r w:rsidRPr="00C7390B">
        <w:rPr>
          <w:rFonts w:ascii="Times New Roman" w:eastAsia="SimSun" w:hAnsi="Times New Roman"/>
          <w:i/>
          <w:iCs/>
          <w:lang w:val="en-GB"/>
        </w:rPr>
        <w:t xml:space="preserve"> </w:t>
      </w:r>
      <w:proofErr w:type="spellStart"/>
      <w:r w:rsidRPr="00C7390B">
        <w:rPr>
          <w:rFonts w:ascii="Times New Roman" w:eastAsia="SimSun" w:hAnsi="Times New Roman"/>
          <w:i/>
          <w:iCs/>
          <w:lang w:val="en-GB"/>
        </w:rPr>
        <w:t>Sangde’er</w:t>
      </w:r>
      <w:proofErr w:type="spellEnd"/>
      <w:r w:rsidRPr="00C7390B">
        <w:rPr>
          <w:rFonts w:ascii="Times New Roman" w:eastAsia="SimSun" w:hAnsi="Times New Roman"/>
          <w:i/>
          <w:iCs/>
          <w:lang w:val="en-GB"/>
        </w:rPr>
        <w:t xml:space="preserve"> ji </w:t>
      </w:r>
      <w:proofErr w:type="spellStart"/>
      <w:r w:rsidRPr="00C7390B">
        <w:rPr>
          <w:rFonts w:ascii="Times New Roman" w:eastAsia="SimSun" w:hAnsi="Times New Roman"/>
          <w:i/>
          <w:iCs/>
          <w:lang w:val="en-GB"/>
        </w:rPr>
        <w:t>qita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 </w:t>
      </w:r>
      <w:r w:rsidRPr="00C7390B">
        <w:rPr>
          <w:rFonts w:ascii="Times New Roman" w:eastAsia="SimSun" w:hAnsi="Times New Roman"/>
          <w:lang w:val="en-GB"/>
        </w:rPr>
        <w:t>回應桑德爾及其他</w:t>
      </w:r>
      <w:r w:rsidRPr="00C7390B">
        <w:rPr>
          <w:rFonts w:ascii="Times New Roman" w:eastAsia="SimSun" w:hAnsi="Times New Roman"/>
          <w:lang w:val="en-GB"/>
        </w:rPr>
        <w:t xml:space="preserve"> (A Response to Sandel and Other Writings). Beijing: </w:t>
      </w:r>
      <w:proofErr w:type="spellStart"/>
      <w:r w:rsidRPr="00C7390B">
        <w:rPr>
          <w:rFonts w:ascii="Times New Roman" w:eastAsia="SimSun" w:hAnsi="Times New Roman"/>
          <w:lang w:val="en-GB"/>
        </w:rPr>
        <w:t>Sanlian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 </w:t>
      </w:r>
      <w:proofErr w:type="spellStart"/>
      <w:r w:rsidRPr="00C7390B">
        <w:rPr>
          <w:rFonts w:ascii="Times New Roman" w:eastAsia="SimSun" w:hAnsi="Times New Roman"/>
          <w:lang w:val="en-GB"/>
        </w:rPr>
        <w:t>shudian</w:t>
      </w:r>
      <w:proofErr w:type="spellEnd"/>
      <w:r w:rsidRPr="00C7390B">
        <w:rPr>
          <w:rFonts w:ascii="Times New Roman" w:eastAsia="SimSun" w:hAnsi="Times New Roman"/>
          <w:lang w:val="en-GB"/>
        </w:rPr>
        <w:t>.</w:t>
      </w:r>
    </w:p>
    <w:p w14:paraId="6E6618E7" w14:textId="77777777" w:rsidR="009C7B64" w:rsidRPr="00C7390B" w:rsidRDefault="009C7B64" w:rsidP="009C7B64">
      <w:pPr>
        <w:adjustRightInd w:val="0"/>
        <w:snapToGrid w:val="0"/>
        <w:spacing w:after="0"/>
        <w:ind w:left="709" w:hanging="709"/>
        <w:jc w:val="both"/>
        <w:rPr>
          <w:rFonts w:ascii="Times New Roman" w:eastAsia="SimSun" w:hAnsi="Times New Roman"/>
          <w:lang w:val="en-GB"/>
        </w:rPr>
      </w:pPr>
      <w:r w:rsidRPr="00C7390B">
        <w:rPr>
          <w:rFonts w:ascii="Times New Roman" w:eastAsia="SimSun" w:hAnsi="Times New Roman"/>
          <w:lang w:val="en-GB"/>
        </w:rPr>
        <w:t xml:space="preserve">Li, Zehou and Jane </w:t>
      </w:r>
      <w:proofErr w:type="spellStart"/>
      <w:r w:rsidRPr="00C7390B">
        <w:rPr>
          <w:rFonts w:ascii="Times New Roman" w:eastAsia="SimSun" w:hAnsi="Times New Roman"/>
          <w:lang w:val="en-GB"/>
        </w:rPr>
        <w:t>Clauvel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. 2006. </w:t>
      </w:r>
      <w:r w:rsidRPr="00C7390B">
        <w:rPr>
          <w:rFonts w:ascii="Times New Roman" w:eastAsia="SimSun" w:hAnsi="Times New Roman"/>
          <w:i/>
          <w:lang w:val="en-GB"/>
        </w:rPr>
        <w:t>Four Essays on Aesthetics</w:t>
      </w:r>
      <w:r w:rsidRPr="00C7390B">
        <w:rPr>
          <w:rFonts w:ascii="Times New Roman" w:eastAsia="SimSun" w:hAnsi="Times New Roman"/>
          <w:lang w:val="en-GB"/>
        </w:rPr>
        <w:t>. Oxford: Lexington books.</w:t>
      </w:r>
    </w:p>
    <w:p w14:paraId="5DD63E71" w14:textId="77777777" w:rsidR="009C7B64" w:rsidRPr="00C7390B" w:rsidRDefault="009C7B64" w:rsidP="009C7B64">
      <w:pPr>
        <w:adjustRightInd w:val="0"/>
        <w:snapToGrid w:val="0"/>
        <w:spacing w:after="0"/>
        <w:ind w:left="709" w:hanging="709"/>
        <w:jc w:val="both"/>
        <w:rPr>
          <w:rFonts w:ascii="Times New Roman" w:eastAsia="SimSun" w:hAnsi="Times New Roman"/>
          <w:lang w:val="en-GB"/>
        </w:rPr>
      </w:pPr>
      <w:r w:rsidRPr="00C7390B">
        <w:rPr>
          <w:rFonts w:ascii="Times New Roman" w:eastAsia="SimSun" w:hAnsi="Times New Roman"/>
          <w:lang w:val="en-GB"/>
        </w:rPr>
        <w:t xml:space="preserve">Liao Hsien-hao, Sebastian. 2014. “Becoming Butterfly: Power of the False, Crystal Image and </w:t>
      </w:r>
      <w:proofErr w:type="spellStart"/>
      <w:r w:rsidRPr="00C7390B">
        <w:rPr>
          <w:rFonts w:ascii="Times New Roman" w:eastAsia="SimSun" w:hAnsi="Times New Roman"/>
          <w:lang w:val="en-GB"/>
        </w:rPr>
        <w:t>Zhuangzian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 Onto–Aesthetics.” </w:t>
      </w:r>
      <w:r w:rsidRPr="00C7390B">
        <w:rPr>
          <w:rFonts w:ascii="Times New Roman" w:eastAsia="SimSun" w:hAnsi="Times New Roman"/>
          <w:i/>
          <w:lang w:val="en-GB"/>
        </w:rPr>
        <w:t>Deleuze and Asia</w:t>
      </w:r>
      <w:r w:rsidRPr="00C7390B">
        <w:rPr>
          <w:rFonts w:ascii="Times New Roman" w:eastAsia="SimSun" w:hAnsi="Times New Roman"/>
          <w:lang w:val="en-GB"/>
        </w:rPr>
        <w:t xml:space="preserve">, Ronald Bogue, </w:t>
      </w:r>
      <w:proofErr w:type="spellStart"/>
      <w:r w:rsidRPr="00C7390B">
        <w:rPr>
          <w:rFonts w:ascii="Times New Roman" w:eastAsia="SimSun" w:hAnsi="Times New Roman"/>
          <w:lang w:val="en-GB"/>
        </w:rPr>
        <w:t>Hanping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 Chiu and Yu-</w:t>
      </w:r>
      <w:proofErr w:type="spellStart"/>
      <w:r w:rsidRPr="00C7390B">
        <w:rPr>
          <w:rFonts w:ascii="Times New Roman" w:eastAsia="SimSun" w:hAnsi="Times New Roman"/>
          <w:lang w:val="en-GB"/>
        </w:rPr>
        <w:t>lin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 Lee (Ed.). Newcastle upon Tyne: Cambridge Scholars Publishing. 1-29.</w:t>
      </w:r>
    </w:p>
    <w:p w14:paraId="7F265DDF" w14:textId="77777777" w:rsidR="009C7B64" w:rsidRPr="00C7390B" w:rsidRDefault="009C7B64" w:rsidP="009C7B64">
      <w:pPr>
        <w:adjustRightInd w:val="0"/>
        <w:snapToGrid w:val="0"/>
        <w:spacing w:after="0"/>
        <w:ind w:left="709" w:hanging="709"/>
        <w:jc w:val="both"/>
        <w:rPr>
          <w:rFonts w:ascii="Times New Roman" w:eastAsia="SimSun" w:hAnsi="Times New Roman"/>
          <w:lang w:val="en-GB"/>
        </w:rPr>
      </w:pPr>
      <w:r w:rsidRPr="00C7390B">
        <w:rPr>
          <w:rFonts w:ascii="Times New Roman" w:eastAsia="SimSun" w:hAnsi="Times New Roman"/>
          <w:lang w:val="en-GB"/>
        </w:rPr>
        <w:t xml:space="preserve">Liu, </w:t>
      </w:r>
      <w:proofErr w:type="spellStart"/>
      <w:r w:rsidRPr="00C7390B">
        <w:rPr>
          <w:rFonts w:ascii="Times New Roman" w:eastAsia="SimSun" w:hAnsi="Times New Roman"/>
          <w:lang w:val="en-GB"/>
        </w:rPr>
        <w:t>Chengji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 </w:t>
      </w:r>
      <w:r w:rsidRPr="00C7390B">
        <w:rPr>
          <w:rFonts w:ascii="Times New Roman" w:eastAsia="SimSun" w:hAnsi="Times New Roman"/>
          <w:lang w:val="en-GB"/>
        </w:rPr>
        <w:t>刘成纪</w:t>
      </w:r>
      <w:r w:rsidRPr="00C7390B">
        <w:rPr>
          <w:rFonts w:ascii="Times New Roman" w:eastAsia="SimSun" w:hAnsi="Times New Roman"/>
          <w:lang w:val="en-GB"/>
        </w:rPr>
        <w:t>. 2006. “</w:t>
      </w:r>
      <w:proofErr w:type="spellStart"/>
      <w:r w:rsidRPr="00C7390B">
        <w:rPr>
          <w:rFonts w:ascii="Times New Roman" w:eastAsia="SimSun" w:hAnsi="Times New Roman"/>
          <w:lang w:val="en-GB"/>
        </w:rPr>
        <w:t>Daojia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 </w:t>
      </w:r>
      <w:proofErr w:type="spellStart"/>
      <w:r w:rsidRPr="00C7390B">
        <w:rPr>
          <w:rFonts w:ascii="Times New Roman" w:eastAsia="SimSun" w:hAnsi="Times New Roman"/>
          <w:lang w:val="en-GB"/>
        </w:rPr>
        <w:t>sixiang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 </w:t>
      </w:r>
      <w:proofErr w:type="spellStart"/>
      <w:r w:rsidRPr="00C7390B">
        <w:rPr>
          <w:rFonts w:ascii="Times New Roman" w:eastAsia="SimSun" w:hAnsi="Times New Roman"/>
          <w:lang w:val="en-GB"/>
        </w:rPr>
        <w:t>yu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 </w:t>
      </w:r>
      <w:proofErr w:type="spellStart"/>
      <w:r w:rsidRPr="00C7390B">
        <w:rPr>
          <w:rFonts w:ascii="Times New Roman" w:eastAsia="SimSun" w:hAnsi="Times New Roman"/>
          <w:lang w:val="en-GB"/>
        </w:rPr>
        <w:t>dangdai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 </w:t>
      </w:r>
      <w:proofErr w:type="spellStart"/>
      <w:r w:rsidRPr="00C7390B">
        <w:rPr>
          <w:rFonts w:ascii="Times New Roman" w:eastAsia="SimSun" w:hAnsi="Times New Roman"/>
          <w:lang w:val="en-GB"/>
        </w:rPr>
        <w:t>shengtai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 </w:t>
      </w:r>
      <w:proofErr w:type="spellStart"/>
      <w:r w:rsidRPr="00C7390B">
        <w:rPr>
          <w:rFonts w:ascii="Times New Roman" w:eastAsia="SimSun" w:hAnsi="Times New Roman"/>
          <w:lang w:val="en-GB"/>
        </w:rPr>
        <w:t>meixue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 </w:t>
      </w:r>
      <w:r w:rsidRPr="00C7390B">
        <w:rPr>
          <w:rFonts w:ascii="Times New Roman" w:eastAsia="SimSun" w:hAnsi="Times New Roman"/>
          <w:lang w:val="en-GB"/>
        </w:rPr>
        <w:t>道家思想与当代生态美学</w:t>
      </w:r>
      <w:r w:rsidRPr="00C7390B">
        <w:rPr>
          <w:rFonts w:ascii="Times New Roman" w:eastAsia="SimSun" w:hAnsi="Times New Roman"/>
          <w:lang w:val="en-GB"/>
        </w:rPr>
        <w:t xml:space="preserve"> (Daoist Thought and Contemporary Eco-Aesthetics).” </w:t>
      </w:r>
      <w:proofErr w:type="spellStart"/>
      <w:r w:rsidRPr="00C7390B">
        <w:rPr>
          <w:rFonts w:ascii="Times New Roman" w:eastAsia="SimSun" w:hAnsi="Times New Roman"/>
          <w:i/>
          <w:lang w:val="en-GB"/>
        </w:rPr>
        <w:t>Meixue</w:t>
      </w:r>
      <w:proofErr w:type="spellEnd"/>
      <w:r w:rsidRPr="00C7390B">
        <w:rPr>
          <w:rFonts w:ascii="Times New Roman" w:eastAsia="SimSun" w:hAnsi="Times New Roman"/>
          <w:i/>
          <w:lang w:val="en-GB"/>
        </w:rPr>
        <w:t xml:space="preserve"> </w:t>
      </w:r>
      <w:proofErr w:type="spellStart"/>
      <w:r w:rsidRPr="00C7390B">
        <w:rPr>
          <w:rFonts w:ascii="Times New Roman" w:eastAsia="SimSun" w:hAnsi="Times New Roman"/>
          <w:i/>
          <w:lang w:val="en-GB"/>
        </w:rPr>
        <w:t>yu</w:t>
      </w:r>
      <w:proofErr w:type="spellEnd"/>
      <w:r w:rsidRPr="00C7390B">
        <w:rPr>
          <w:rFonts w:ascii="Times New Roman" w:eastAsia="SimSun" w:hAnsi="Times New Roman"/>
          <w:i/>
          <w:lang w:val="en-GB"/>
        </w:rPr>
        <w:t xml:space="preserve"> </w:t>
      </w:r>
      <w:proofErr w:type="spellStart"/>
      <w:r w:rsidRPr="00C7390B">
        <w:rPr>
          <w:rFonts w:ascii="Times New Roman" w:eastAsia="SimSun" w:hAnsi="Times New Roman"/>
          <w:i/>
          <w:lang w:val="en-GB"/>
        </w:rPr>
        <w:t>wenhua</w:t>
      </w:r>
      <w:proofErr w:type="spellEnd"/>
      <w:r w:rsidRPr="00C7390B">
        <w:rPr>
          <w:rFonts w:ascii="Times New Roman" w:eastAsia="SimSun" w:hAnsi="Times New Roman"/>
          <w:i/>
          <w:lang w:val="en-GB"/>
        </w:rPr>
        <w:t xml:space="preserve">, </w:t>
      </w:r>
      <w:proofErr w:type="spellStart"/>
      <w:r w:rsidRPr="00C7390B">
        <w:rPr>
          <w:rFonts w:ascii="Times New Roman" w:eastAsia="SimSun" w:hAnsi="Times New Roman"/>
          <w:i/>
          <w:lang w:val="en-GB"/>
        </w:rPr>
        <w:t>dongfang</w:t>
      </w:r>
      <w:proofErr w:type="spellEnd"/>
      <w:r w:rsidRPr="00C7390B">
        <w:rPr>
          <w:rFonts w:ascii="Times New Roman" w:eastAsia="SimSun" w:hAnsi="Times New Roman"/>
          <w:i/>
          <w:lang w:val="en-GB"/>
        </w:rPr>
        <w:t xml:space="preserve"> </w:t>
      </w:r>
      <w:proofErr w:type="spellStart"/>
      <w:r w:rsidRPr="00C7390B">
        <w:rPr>
          <w:rFonts w:ascii="Times New Roman" w:eastAsia="SimSun" w:hAnsi="Times New Roman"/>
          <w:i/>
          <w:lang w:val="en-GB"/>
        </w:rPr>
        <w:t>yu</w:t>
      </w:r>
      <w:proofErr w:type="spellEnd"/>
      <w:r w:rsidRPr="00C7390B">
        <w:rPr>
          <w:rFonts w:ascii="Times New Roman" w:eastAsia="SimSun" w:hAnsi="Times New Roman"/>
          <w:i/>
          <w:lang w:val="en-GB"/>
        </w:rPr>
        <w:t xml:space="preserve"> </w:t>
      </w:r>
      <w:proofErr w:type="spellStart"/>
      <w:r w:rsidRPr="00C7390B">
        <w:rPr>
          <w:rFonts w:ascii="Times New Roman" w:eastAsia="SimSun" w:hAnsi="Times New Roman"/>
          <w:i/>
          <w:lang w:val="en-GB"/>
        </w:rPr>
        <w:t>xifang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 </w:t>
      </w:r>
      <w:r w:rsidRPr="00C7390B">
        <w:rPr>
          <w:rFonts w:ascii="Times New Roman" w:eastAsia="SimSun" w:hAnsi="Times New Roman"/>
          <w:lang w:val="en-GB"/>
        </w:rPr>
        <w:t>美学与文化东方与西方</w:t>
      </w:r>
      <w:r w:rsidRPr="00C7390B">
        <w:rPr>
          <w:rFonts w:ascii="Times New Roman" w:eastAsia="SimSun" w:hAnsi="Times New Roman"/>
          <w:lang w:val="en-GB"/>
        </w:rPr>
        <w:t xml:space="preserve"> (</w:t>
      </w:r>
      <w:r w:rsidRPr="00C7390B">
        <w:rPr>
          <w:rFonts w:ascii="Times New Roman" w:eastAsia="SimSun" w:hAnsi="Times New Roman"/>
          <w:i/>
          <w:lang w:val="en-GB"/>
        </w:rPr>
        <w:t xml:space="preserve">Aesthetics and Culture, </w:t>
      </w:r>
      <w:proofErr w:type="gramStart"/>
      <w:r w:rsidRPr="00C7390B">
        <w:rPr>
          <w:rFonts w:ascii="Times New Roman" w:eastAsia="SimSun" w:hAnsi="Times New Roman"/>
          <w:i/>
          <w:lang w:val="en-GB"/>
        </w:rPr>
        <w:t>East</w:t>
      </w:r>
      <w:proofErr w:type="gramEnd"/>
      <w:r w:rsidRPr="00C7390B">
        <w:rPr>
          <w:rFonts w:ascii="Times New Roman" w:eastAsia="SimSun" w:hAnsi="Times New Roman"/>
          <w:i/>
          <w:lang w:val="en-GB"/>
        </w:rPr>
        <w:t xml:space="preserve"> and West</w:t>
      </w:r>
      <w:r w:rsidRPr="00C7390B">
        <w:rPr>
          <w:rFonts w:ascii="Times New Roman" w:eastAsia="SimSun" w:hAnsi="Times New Roman"/>
          <w:lang w:val="en-GB"/>
        </w:rPr>
        <w:t xml:space="preserve">), edited by Gao </w:t>
      </w:r>
      <w:proofErr w:type="spellStart"/>
      <w:r w:rsidRPr="00C7390B">
        <w:rPr>
          <w:rFonts w:ascii="Times New Roman" w:eastAsia="SimSun" w:hAnsi="Times New Roman"/>
          <w:lang w:val="en-GB"/>
        </w:rPr>
        <w:t>Jianping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 and Wang </w:t>
      </w:r>
      <w:proofErr w:type="spellStart"/>
      <w:r w:rsidRPr="00C7390B">
        <w:rPr>
          <w:rFonts w:ascii="Times New Roman" w:eastAsia="SimSun" w:hAnsi="Times New Roman"/>
          <w:lang w:val="en-GB"/>
        </w:rPr>
        <w:t>Keping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. Anhui </w:t>
      </w:r>
      <w:proofErr w:type="spellStart"/>
      <w:r w:rsidRPr="00C7390B">
        <w:rPr>
          <w:rFonts w:ascii="Times New Roman" w:eastAsia="SimSun" w:hAnsi="Times New Roman"/>
          <w:lang w:val="en-GB"/>
        </w:rPr>
        <w:t>jiaoyu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 </w:t>
      </w:r>
      <w:proofErr w:type="spellStart"/>
      <w:r w:rsidRPr="00C7390B">
        <w:rPr>
          <w:rFonts w:ascii="Times New Roman" w:eastAsia="SimSun" w:hAnsi="Times New Roman"/>
          <w:lang w:val="en-GB"/>
        </w:rPr>
        <w:t>chubana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 she. 236–49.</w:t>
      </w:r>
    </w:p>
    <w:p w14:paraId="7DEC38A2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Lusthaus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Dan. [2002] 2003.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Buddhist Phenomenology: A Philosophical Investigation of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of</w:t>
      </w:r>
      <w:proofErr w:type="spellEnd"/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Yogācāra</w:t>
      </w:r>
      <w:proofErr w:type="spellEnd"/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 Buddhism and the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Ch’eng</w:t>
      </w:r>
      <w:proofErr w:type="spellEnd"/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 Wei-shih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lun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>. London and New York: Routledge Curzon.</w:t>
      </w:r>
    </w:p>
    <w:p w14:paraId="6A458C2B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Mattice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Sarah. 2017. “Daoist Aesthetics of the Everyday and the Fantastical”. In: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>Artistic Visions   and the Promise of Beauty</w:t>
      </w:r>
      <w:r w:rsidRPr="00C7390B">
        <w:rPr>
          <w:rFonts w:ascii="Times New Roman" w:hAnsi="Times New Roman"/>
          <w:sz w:val="22"/>
          <w:szCs w:val="22"/>
          <w:lang w:val="en-GB"/>
        </w:rPr>
        <w:t>. Higgins, H.K. et all (Ed.). Basel: Springer, pp. 251-265.</w:t>
      </w:r>
    </w:p>
    <w:p w14:paraId="091F4E6D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Mou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Zongsan</w:t>
      </w:r>
      <w:r w:rsidRPr="00C7390B">
        <w:rPr>
          <w:rFonts w:ascii="Times New Roman" w:hAnsi="Times New Roman"/>
          <w:sz w:val="22"/>
          <w:szCs w:val="22"/>
          <w:lang w:val="en-GB"/>
        </w:rPr>
        <w:t>牟宗三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. 1990: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Zhongguo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zhexuede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tezhi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中國哲學的特質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(The Characteristics of Chinese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Philsophy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).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Taibei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: Taiwan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xuesheng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shuju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>.</w:t>
      </w:r>
    </w:p>
    <w:p w14:paraId="1110684B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>Nielsen, Greg. 1995. “Bakhtin and Habermas: Toward a Transcultural Ethics.” Theory and Society 24 (6): 803–35.</w:t>
      </w:r>
    </w:p>
    <w:p w14:paraId="3D7DBDAB" w14:textId="77777777" w:rsidR="009C7B64" w:rsidRPr="00C7390B" w:rsidRDefault="009C7B64" w:rsidP="009C7B64">
      <w:pPr>
        <w:autoSpaceDE w:val="0"/>
        <w:adjustRightInd w:val="0"/>
        <w:snapToGrid w:val="0"/>
        <w:spacing w:after="0"/>
        <w:ind w:left="709" w:hanging="709"/>
        <w:jc w:val="both"/>
        <w:rPr>
          <w:rFonts w:ascii="Times New Roman" w:eastAsia="SimSun" w:hAnsi="Times New Roman"/>
          <w:lang w:val="en-GB"/>
        </w:rPr>
      </w:pPr>
      <w:r w:rsidRPr="00C7390B">
        <w:rPr>
          <w:rFonts w:ascii="Times New Roman" w:eastAsia="SimSun" w:hAnsi="Times New Roman"/>
          <w:color w:val="000000"/>
          <w:lang w:val="en-GB"/>
        </w:rPr>
        <w:t xml:space="preserve">Nishida, </w:t>
      </w:r>
      <w:proofErr w:type="spellStart"/>
      <w:r w:rsidRPr="00C7390B">
        <w:rPr>
          <w:rFonts w:ascii="Times New Roman" w:eastAsia="SimSun" w:hAnsi="Times New Roman"/>
          <w:color w:val="000000"/>
          <w:lang w:val="en-GB"/>
        </w:rPr>
        <w:t>Kitaro</w:t>
      </w:r>
      <w:proofErr w:type="spellEnd"/>
      <w:r w:rsidRPr="00C7390B">
        <w:rPr>
          <w:rFonts w:ascii="Times New Roman" w:eastAsia="SimSun" w:hAnsi="Times New Roman"/>
          <w:color w:val="000000"/>
          <w:lang w:val="en-GB"/>
        </w:rPr>
        <w:t xml:space="preserve"> </w:t>
      </w:r>
      <w:r w:rsidRPr="00C7390B">
        <w:rPr>
          <w:rFonts w:ascii="Times New Roman" w:eastAsia="SimSun" w:hAnsi="Times New Roman"/>
          <w:lang w:val="en-GB"/>
        </w:rPr>
        <w:t xml:space="preserve">1966. </w:t>
      </w:r>
      <w:r w:rsidRPr="00C7390B">
        <w:rPr>
          <w:rFonts w:ascii="Times New Roman" w:eastAsia="SimSun" w:hAnsi="Times New Roman"/>
          <w:i/>
          <w:color w:val="000000"/>
          <w:lang w:val="en-GB"/>
        </w:rPr>
        <w:t>Intelligibility and the philosophy of Nothingness - three philosophical essays</w:t>
      </w:r>
      <w:r w:rsidRPr="00C7390B">
        <w:rPr>
          <w:rFonts w:ascii="Times New Roman" w:eastAsia="SimSun" w:hAnsi="Times New Roman"/>
          <w:color w:val="000000"/>
          <w:lang w:val="en-GB"/>
        </w:rPr>
        <w:t xml:space="preserve">. Honolulu: East-West </w:t>
      </w:r>
      <w:proofErr w:type="spellStart"/>
      <w:r w:rsidRPr="00C7390B">
        <w:rPr>
          <w:rFonts w:ascii="Times New Roman" w:eastAsia="SimSun" w:hAnsi="Times New Roman"/>
          <w:color w:val="000000"/>
          <w:lang w:val="en-GB"/>
        </w:rPr>
        <w:t>Center</w:t>
      </w:r>
      <w:proofErr w:type="spellEnd"/>
      <w:r w:rsidRPr="00C7390B">
        <w:rPr>
          <w:rFonts w:ascii="Times New Roman" w:eastAsia="SimSun" w:hAnsi="Times New Roman"/>
          <w:color w:val="000000"/>
          <w:lang w:val="en-GB"/>
        </w:rPr>
        <w:t xml:space="preserve"> Press.</w:t>
      </w:r>
    </w:p>
    <w:p w14:paraId="1BE21A59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Nyanaponika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Thera. [1949] 1998.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Abhidamma</w:t>
      </w:r>
      <w:proofErr w:type="spellEnd"/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 Studies: A Buddhist Exploration of Consciousness and Time</w:t>
      </w:r>
      <w:r w:rsidRPr="00C7390B">
        <w:rPr>
          <w:rFonts w:ascii="Times New Roman" w:hAnsi="Times New Roman"/>
          <w:sz w:val="22"/>
          <w:szCs w:val="22"/>
          <w:lang w:val="en-GB"/>
        </w:rPr>
        <w:t>. Reprint. Kandy: Buddhist Publication Society.</w:t>
      </w:r>
    </w:p>
    <w:p w14:paraId="4C1977E9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Nyanatiloka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Mahāthera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. [1938] 2008.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Guide through the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Abhidhamma</w:t>
      </w:r>
      <w:proofErr w:type="spellEnd"/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Piṭaka</w:t>
      </w:r>
      <w:proofErr w:type="spellEnd"/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: A Synopsis of the Philosophical Collection of the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Theravāda</w:t>
      </w:r>
      <w:proofErr w:type="spellEnd"/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 Buddhist Canon, Followed by an Essay on Dependent Origination</w:t>
      </w:r>
      <w:r w:rsidRPr="00C7390B">
        <w:rPr>
          <w:rFonts w:ascii="Times New Roman" w:hAnsi="Times New Roman"/>
          <w:sz w:val="22"/>
          <w:szCs w:val="22"/>
          <w:lang w:val="en-GB"/>
        </w:rPr>
        <w:t>. Reprint. Kandy: Buddhist Publication Society.</w:t>
      </w:r>
    </w:p>
    <w:p w14:paraId="081A0C9A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Ongun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Ömer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. 2016. “From Interculturalism to Transculturality: The Puzzling Form of Cultures Today.” </w:t>
      </w:r>
      <w:proofErr w:type="gram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Intercultural learning website</w:t>
      </w:r>
      <w:r w:rsidRPr="00C7390B">
        <w:rPr>
          <w:rFonts w:ascii="Times New Roman" w:hAnsi="Times New Roman"/>
          <w:sz w:val="22"/>
          <w:szCs w:val="22"/>
          <w:lang w:val="en-GB"/>
        </w:rPr>
        <w:t>,</w:t>
      </w:r>
      <w:proofErr w:type="gramEnd"/>
      <w:r w:rsidRPr="00C7390B">
        <w:rPr>
          <w:rFonts w:ascii="Times New Roman" w:hAnsi="Times New Roman"/>
          <w:sz w:val="22"/>
          <w:szCs w:val="22"/>
          <w:lang w:val="en-GB"/>
        </w:rPr>
        <w:t xml:space="preserve"> accessed July 7, 2020. </w:t>
      </w:r>
      <w:hyperlink r:id="rId9" w:history="1">
        <w:r w:rsidRPr="00C7390B">
          <w:rPr>
            <w:rStyle w:val="Hiperpovezava"/>
            <w:rFonts w:ascii="Times New Roman" w:hAnsi="Times New Roman"/>
            <w:sz w:val="22"/>
            <w:szCs w:val="22"/>
            <w:lang w:val="en-GB"/>
          </w:rPr>
          <w:t>http://ectp.eu/efillife/?p=1816</w:t>
        </w:r>
      </w:hyperlink>
      <w:r w:rsidRPr="00C7390B">
        <w:rPr>
          <w:rFonts w:ascii="Times New Roman" w:hAnsi="Times New Roman"/>
          <w:sz w:val="22"/>
          <w:szCs w:val="22"/>
          <w:lang w:val="en-GB"/>
        </w:rPr>
        <w:t xml:space="preserve">. </w:t>
      </w:r>
    </w:p>
    <w:p w14:paraId="6A621316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Ott,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Margus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. 2017. “Confucius' Embodied Knowledge”.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>Asian Studies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 5(2): 65–85. </w:t>
      </w:r>
    </w:p>
    <w:p w14:paraId="4F831419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Rigsby, Curtis A. 2010. “Nishida on Heidegger”.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>Continental Philosophy Review</w:t>
      </w:r>
      <w:r w:rsidRPr="00C7390B">
        <w:rPr>
          <w:rFonts w:ascii="Times New Roman" w:hAnsi="Times New Roman"/>
          <w:sz w:val="22"/>
          <w:szCs w:val="22"/>
          <w:lang w:val="en-GB"/>
        </w:rPr>
        <w:t>, 2010 (42), 511–553.</w:t>
      </w:r>
    </w:p>
    <w:p w14:paraId="72A6EC81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Rogers, Katherine M. 2009.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Tibetan Logic.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 Berkeley: Shambhala Publications.</w:t>
      </w:r>
    </w:p>
    <w:p w14:paraId="08CC0083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Rošker, Jana S. 2014. “Epistemology of Chinese philosophy”. In: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Stanford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Encyclopedia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of philosophy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, </w:t>
      </w:r>
      <w:hyperlink r:id="rId10" w:history="1">
        <w:r w:rsidRPr="00C7390B">
          <w:rPr>
            <w:rStyle w:val="Hiperpovezava"/>
            <w:rFonts w:ascii="Times New Roman" w:hAnsi="Times New Roman"/>
            <w:sz w:val="22"/>
            <w:szCs w:val="22"/>
            <w:lang w:val="en-GB"/>
          </w:rPr>
          <w:t>http://plato.stanford.edu/entries/chinese-epistemology/</w:t>
        </w:r>
      </w:hyperlink>
      <w:r w:rsidRPr="00C7390B">
        <w:rPr>
          <w:rFonts w:ascii="Times New Roman" w:hAnsi="Times New Roman"/>
          <w:sz w:val="22"/>
          <w:szCs w:val="22"/>
          <w:lang w:val="en-GB"/>
        </w:rPr>
        <w:t>.</w:t>
      </w:r>
    </w:p>
    <w:p w14:paraId="153C4795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2015. “Structuralism and its Chinese ancestors: traditional Chinese perception theories and the concept of structure” (li).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Anali</w:t>
      </w:r>
      <w:proofErr w:type="spellEnd"/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 PAZU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 1(2): 127-140.</w:t>
      </w:r>
    </w:p>
    <w:p w14:paraId="4492D620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2015a. “Two models of structural epistemology: Russell and Zhang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Dongsun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”.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>International communication of Chinese culture</w:t>
      </w:r>
      <w:r w:rsidRPr="00C7390B">
        <w:rPr>
          <w:rFonts w:ascii="Times New Roman" w:hAnsi="Times New Roman"/>
          <w:sz w:val="22"/>
          <w:szCs w:val="22"/>
          <w:lang w:val="en-GB"/>
        </w:rPr>
        <w:t>, 2(2): 120-121.</w:t>
      </w:r>
    </w:p>
    <w:p w14:paraId="502D6FE7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2016. “Mindfulness and its absence: the development of the term mindfulness and the meditation techniques connected to it from Daoist classics to the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sinicized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Buddhism of the Chan School”.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>Asian studies</w:t>
      </w:r>
      <w:r w:rsidRPr="00C7390B">
        <w:rPr>
          <w:rFonts w:ascii="Times New Roman" w:hAnsi="Times New Roman"/>
          <w:sz w:val="22"/>
          <w:szCs w:val="22"/>
          <w:lang w:val="en-GB"/>
        </w:rPr>
        <w:t>, 4 (2): 35-56.</w:t>
      </w:r>
    </w:p>
    <w:p w14:paraId="7A2AC86E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2016a. “Feng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Qide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hou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Makesizhuyde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renshilun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冯契的后马克思主义知识论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” (Feng Qi's Post Marxist Theory of Knowledge).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Huadong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shifan</w:t>
      </w:r>
      <w:proofErr w:type="spellEnd"/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daxue</w:t>
      </w:r>
      <w:proofErr w:type="spellEnd"/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xuebao</w:t>
      </w:r>
      <w:proofErr w:type="spellEnd"/>
      <w:r w:rsidRPr="00C7390B">
        <w:rPr>
          <w:rFonts w:ascii="Times New Roman" w:hAnsi="Times New Roman"/>
          <w:i/>
          <w:sz w:val="22"/>
          <w:szCs w:val="22"/>
          <w:lang w:val="en-GB"/>
        </w:rPr>
        <w:t>,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Zhexue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shehui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kexue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ban., 48(3):59-69.</w:t>
      </w:r>
    </w:p>
    <w:p w14:paraId="56582A28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lastRenderedPageBreak/>
        <w:t>----------. 2016b. “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Strukturalna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epistemologija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Zhang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Dongsuna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s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posebnim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oziroma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na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Russlov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model” (Zhang Dong Sun's structural epistemology with special reference to Russel's model). In: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Na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stičišču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mnogoterih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svetov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: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azijske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študije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v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Sloveniji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Culiberg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Luka,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Petrovčič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Mateja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(eds.). Ljubljana: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Znanstvena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založba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Filozofske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fakultete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>. 17-31.</w:t>
      </w:r>
    </w:p>
    <w:p w14:paraId="0F5626A9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-----------2017. “Structural Relations and Analogies in Classical Chinese  Logic”.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Philosophy East &amp; West</w:t>
      </w:r>
      <w:r w:rsidRPr="00C7390B">
        <w:rPr>
          <w:rFonts w:ascii="Times New Roman" w:hAnsi="Times New Roman"/>
          <w:sz w:val="22"/>
          <w:szCs w:val="22"/>
          <w:lang w:val="en-GB"/>
        </w:rPr>
        <w:t>, 67(3):841-843.</w:t>
      </w:r>
    </w:p>
    <w:p w14:paraId="7715EAF9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>----------. 2018. “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Strukturna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zveza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zavesti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ter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zunanjega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sveta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v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kitajski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tradiciji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” (The structural relationship between consciousness and the external world in the Chinese tradition).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Asian studies</w:t>
      </w:r>
      <w:r w:rsidRPr="00C7390B">
        <w:rPr>
          <w:rFonts w:ascii="Times New Roman" w:hAnsi="Times New Roman"/>
          <w:sz w:val="22"/>
          <w:szCs w:val="22"/>
          <w:lang w:val="en-GB"/>
        </w:rPr>
        <w:t>, 6(1): 161-181.</w:t>
      </w:r>
    </w:p>
    <w:p w14:paraId="1EE43A89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>----------. 2018a. “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Relacijsko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sebstvo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in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moderni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subjekt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v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klasični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in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sodobni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kitajski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filozofiji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: od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etike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vlog do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transformativnega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sebstva” (The Relational Self and the Modern Subject in Classical and Contemporary Chinese Philosophy: from Role Ethics to the Transformative Self).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Asian studies</w:t>
      </w:r>
      <w:r w:rsidRPr="00C7390B">
        <w:rPr>
          <w:rFonts w:ascii="Times New Roman" w:hAnsi="Times New Roman"/>
          <w:sz w:val="22"/>
          <w:szCs w:val="22"/>
          <w:lang w:val="en-GB"/>
        </w:rPr>
        <w:t>, 6 (2): 253-271.</w:t>
      </w:r>
    </w:p>
    <w:p w14:paraId="34A658C9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2018b. “Li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Zehou's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notion of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subjectality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as a new conception of the human self”.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Philosophy compass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, 1-10.  http://onlinelibrary.wiley.com/doi/10.1111/phc3.12484/epdf,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doi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>: 0.1111/phc3.12484.</w:t>
      </w:r>
    </w:p>
    <w:p w14:paraId="6CA8E7A4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2018c. “Human memory as a dynamic accumulation of experiences: Li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Zehou's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concept of sedimentation”.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Ars &amp;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humanitas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>, 12(2): 135-148.</w:t>
      </w:r>
    </w:p>
    <w:p w14:paraId="26CB6981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2019a. “Chinese theory of perception and the structural approach to comprehension”.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The Senses and the History of Philosophy</w:t>
      </w:r>
      <w:r w:rsidRPr="00C7390B">
        <w:rPr>
          <w:rFonts w:ascii="Times New Roman" w:hAnsi="Times New Roman"/>
          <w:sz w:val="22"/>
          <w:szCs w:val="22"/>
          <w:lang w:val="en-GB"/>
        </w:rPr>
        <w:t>, (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Rewriting the History of Philosophy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),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Glenney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>, Brian, Silva, José Filipe (eds.). 1st ed. London, New York: Routledge. 21-32.</w:t>
      </w:r>
    </w:p>
    <w:p w14:paraId="649B3521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2020. “Li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Zehou´s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ethics and the structure of Confucian pragmatic reason”.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Asian studies</w:t>
      </w:r>
      <w:r w:rsidRPr="00C7390B">
        <w:rPr>
          <w:rFonts w:ascii="Times New Roman" w:hAnsi="Times New Roman"/>
          <w:sz w:val="22"/>
          <w:szCs w:val="22"/>
          <w:lang w:val="en-GB"/>
        </w:rPr>
        <w:t>, 8(1): 37-55.</w:t>
      </w:r>
    </w:p>
    <w:p w14:paraId="315226D4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2021.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Interpreting Chinese Philosophy. A New Methodology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. London: Bloomsbury. </w:t>
      </w:r>
    </w:p>
    <w:p w14:paraId="37A865D0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2021a. “Wang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Shouren’s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Ethico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-Epistemology and the Double Nature of Recognition”. 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Asian and African Studies</w:t>
      </w:r>
      <w:r w:rsidRPr="00C7390B">
        <w:rPr>
          <w:rFonts w:ascii="Times New Roman" w:hAnsi="Times New Roman"/>
          <w:sz w:val="22"/>
          <w:szCs w:val="22"/>
          <w:lang w:val="en-GB"/>
        </w:rPr>
        <w:t>, 30(2): 368-386.</w:t>
      </w:r>
    </w:p>
    <w:p w14:paraId="5256AB63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i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Sernelj, Tea. 2015. “Xu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Fuguan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comparison of the concept you in Zhuangzi's and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Kongzi's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aesthetics”.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Contemporary East Asia and the Confucian revival. </w:t>
      </w:r>
      <w:r w:rsidRPr="00C7390B">
        <w:rPr>
          <w:rFonts w:ascii="Times New Roman" w:hAnsi="Times New Roman"/>
          <w:iCs/>
          <w:sz w:val="22"/>
          <w:szCs w:val="22"/>
          <w:lang w:val="en-GB"/>
        </w:rPr>
        <w:t xml:space="preserve">In: 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Rošker, Jana S.,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Visočnik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Nataša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(eds.), Newcastle upon Tyne: Cambridge Scholars Publishing. 43-57.</w:t>
      </w:r>
    </w:p>
    <w:p w14:paraId="61F9D219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2016. “Xu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Fuguan's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interpretation of Zhuangzi's aesthetic thought: some methodological problems of his comparative approach”.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Problemos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>, 2016 (3): 84-108.</w:t>
      </w:r>
    </w:p>
    <w:p w14:paraId="47FE00D1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>----------. 2016a. “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Medkulturni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pristop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k Li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Zehoujevi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teoriji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sedimentacije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” (A cross-cultural approach to Li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Zehou's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sedimentation theory). In: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Kolšek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Katja, Rošker, Jana S. (eds.).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Li Zehou in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sodobna</w:t>
      </w:r>
      <w:proofErr w:type="spellEnd"/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kitajska</w:t>
      </w:r>
      <w:proofErr w:type="spellEnd"/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filozofija</w:t>
      </w:r>
      <w:proofErr w:type="spellEnd"/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 -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zgodovinska</w:t>
      </w:r>
      <w:proofErr w:type="spellEnd"/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ontologija</w:t>
      </w:r>
      <w:proofErr w:type="spellEnd"/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,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estetika</w:t>
      </w:r>
      <w:proofErr w:type="spellEnd"/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 in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nadgradnje</w:t>
      </w:r>
      <w:proofErr w:type="spellEnd"/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marksizma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. Ljubljana: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Znanstvena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založba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Filozofske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fakultete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>, pp.75-100.</w:t>
      </w:r>
    </w:p>
    <w:p w14:paraId="767235CD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2016b. “Xu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Fuguanova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primerjava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koncepta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gram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you</w:t>
      </w:r>
      <w:proofErr w:type="gramEnd"/>
      <w:r w:rsidRPr="00C7390B">
        <w:rPr>
          <w:rFonts w:ascii="Times New Roman" w:hAnsi="Times New Roman"/>
          <w:sz w:val="22"/>
          <w:szCs w:val="22"/>
          <w:lang w:val="en-GB"/>
        </w:rPr>
        <w:t xml:space="preserve"> v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Zhuangzijevi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in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Konfucijevi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estetiki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” (Xu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Fuguan's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Comparison of the Concept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You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 in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Zhuangzian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and Confucian Aesthetics). In: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Culiberg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Luka,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Petrovčič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Mateja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(eds.).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Na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stičišču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mnogoterih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svetov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: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azijske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študije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v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Sloveniji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. Ljubljana: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Znanstvena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založba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Filozofske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fakultete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>, pp. 33-46.</w:t>
      </w:r>
    </w:p>
    <w:p w14:paraId="1686FE8C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>----------. 2017. “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跨文化的方法对李泽厚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"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积淀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"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理论和荣格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"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原型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"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说的批判性比较</w:t>
      </w:r>
      <w:r w:rsidRPr="00C7390B">
        <w:rPr>
          <w:rFonts w:ascii="Times New Roman" w:hAnsi="Times New Roman"/>
          <w:sz w:val="22"/>
          <w:szCs w:val="22"/>
          <w:lang w:val="en-GB"/>
        </w:rPr>
        <w:t>Kua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wenhuade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fangfa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dui Li Zehou "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jidian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"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lilun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he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Rongge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"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Yuanxing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"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shuode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pipanxingbijiao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”. (A Critical Comparison between Li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Zehou's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"Sedimentation" Theory and Jung's "Archetype" Theory  through the Cross-cultural Method) In: Ames, Roger T., Jia, Jinhua (eds.)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Li Zehou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yu</w:t>
      </w:r>
      <w:proofErr w:type="spellEnd"/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sz w:val="22"/>
          <w:szCs w:val="22"/>
          <w:lang w:val="en-GB"/>
        </w:rPr>
        <w:t>ruxue</w:t>
      </w:r>
      <w:proofErr w:type="spellEnd"/>
      <w:r w:rsidRPr="00C7390B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proofErr w:type="gramStart"/>
      <w:r w:rsidRPr="00C7390B">
        <w:rPr>
          <w:rFonts w:ascii="Times New Roman" w:hAnsi="Times New Roman"/>
          <w:i/>
          <w:sz w:val="22"/>
          <w:szCs w:val="22"/>
          <w:lang w:val="en-GB"/>
        </w:rPr>
        <w:t>zhexue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>..</w:t>
      </w:r>
      <w:proofErr w:type="gramEnd"/>
      <w:r w:rsidRPr="00C7390B">
        <w:rPr>
          <w:rFonts w:ascii="Times New Roman" w:hAnsi="Times New Roman"/>
          <w:sz w:val="22"/>
          <w:szCs w:val="22"/>
          <w:lang w:val="en-GB"/>
        </w:rPr>
        <w:t xml:space="preserve"> Shanghai: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Shenghuo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Dushu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Xinzhi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san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lian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shudian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>, pp. 333-344.</w:t>
      </w:r>
    </w:p>
    <w:p w14:paraId="53E00B1D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>----------. 2018. “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Medkulturni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pristop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k Li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Zehouhevi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teoriji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sedimentacije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-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primerjava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z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Jungovimi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arhetipi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” (A cross-cultural approach to Li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Zehou's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sedimentation theory - a comparison with Jung's archetypes).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>Asian studies</w:t>
      </w:r>
      <w:r w:rsidRPr="00C7390B">
        <w:rPr>
          <w:rFonts w:ascii="Times New Roman" w:hAnsi="Times New Roman"/>
          <w:sz w:val="22"/>
          <w:szCs w:val="22"/>
          <w:lang w:val="en-GB"/>
        </w:rPr>
        <w:t>, 6 (1): 137-160.</w:t>
      </w:r>
    </w:p>
    <w:p w14:paraId="55173199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>----------. 2018a. “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Značilnosti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tradicionalne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kitajske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estetike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” (Characteristics of Traditional Chinese Aesthetics). In: Rošker, Jana S.,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Vampelj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Suhadolnik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Nataša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(eds.):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Cai,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Yuanpei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.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Izbrana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dela Cai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Yuanpeija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: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umetnost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,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estetika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in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kultura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. Ljubljana: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Znanstvena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založba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Filozofske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fakultete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>, pp. 31-46.</w:t>
      </w:r>
    </w:p>
    <w:p w14:paraId="75D6A128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2020. “Different approaches to modern art and society: Li Zehou versus Xu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Fuguan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”.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>Asian studies</w:t>
      </w:r>
      <w:r w:rsidRPr="00C7390B">
        <w:rPr>
          <w:rFonts w:ascii="Times New Roman" w:hAnsi="Times New Roman"/>
          <w:sz w:val="22"/>
          <w:szCs w:val="22"/>
          <w:lang w:val="en-GB"/>
        </w:rPr>
        <w:t>, 8 (1): 77-98.</w:t>
      </w:r>
    </w:p>
    <w:p w14:paraId="45F16EEC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2021.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The Confucian Revival in Taiwan: Xu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Fuguan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and His Theory of Chinese Aesthetics</w:t>
      </w:r>
      <w:r w:rsidRPr="00C7390B">
        <w:rPr>
          <w:rFonts w:ascii="Times New Roman" w:hAnsi="Times New Roman"/>
          <w:sz w:val="22"/>
          <w:szCs w:val="22"/>
          <w:lang w:val="en-GB"/>
        </w:rPr>
        <w:t>. Newcastle: Cambridge Scholars Publishing.</w:t>
      </w:r>
    </w:p>
    <w:p w14:paraId="5A392315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Siegel, Harvey. 1999. “Multiculturalism and the Possibility of Transcultural Educational and Philosophical Ideals.”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Philosophy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 74 (3): 387–409.</w:t>
      </w:r>
    </w:p>
    <w:p w14:paraId="5D03C42E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Sigurðsson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Geir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. 2015.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Confucian Propriety and Ritual Learning: A Philosophical Interpretation.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 Albany, NY: SUNY.</w:t>
      </w:r>
    </w:p>
    <w:p w14:paraId="7489F399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lastRenderedPageBreak/>
        <w:t xml:space="preserve">----------. 2016. “Creating Meaning: a Daoist Response to Existential Nihilism”.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International Communication of Chinese Culture</w:t>
      </w:r>
      <w:r w:rsidRPr="00C7390B">
        <w:rPr>
          <w:rFonts w:ascii="Times New Roman" w:hAnsi="Times New Roman"/>
          <w:sz w:val="22"/>
          <w:szCs w:val="22"/>
          <w:lang w:val="en-GB"/>
        </w:rPr>
        <w:t>, 3(3): 377 -390.</w:t>
      </w:r>
    </w:p>
    <w:p w14:paraId="6B531B15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2021. “Li </w:t>
      </w:r>
      <w:r w:rsidRPr="00C7390B">
        <w:rPr>
          <w:rFonts w:ascii="Times New Roman" w:hAnsi="Times New Roman"/>
          <w:sz w:val="22"/>
          <w:szCs w:val="22"/>
          <w:lang w:val="en-GB"/>
        </w:rPr>
        <w:t>禮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, Ritual and Pedagogy: A Cross-Cultural Exploration”.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Sophia</w:t>
      </w:r>
      <w:r w:rsidRPr="00C7390B">
        <w:rPr>
          <w:rFonts w:ascii="Times New Roman" w:hAnsi="Times New Roman"/>
          <w:sz w:val="22"/>
          <w:szCs w:val="22"/>
          <w:lang w:val="en-GB"/>
        </w:rPr>
        <w:t>, 51(2): 227 -242.</w:t>
      </w:r>
    </w:p>
    <w:p w14:paraId="6E42E10C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Silius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Vytis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. 2020. “Diversifying Academic Philosophy.”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Asian Studies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 8(2): 257–80.</w:t>
      </w:r>
    </w:p>
    <w:p w14:paraId="16C08345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>Tillemans, Tom J. F. 2011. “Buddhist Epistemology (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pramāṇavāda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)”. In: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The Oxford Handbook of World Philosophy. </w:t>
      </w:r>
      <w:hyperlink r:id="rId11" w:history="1">
        <w:r w:rsidRPr="00C7390B">
          <w:rPr>
            <w:rStyle w:val="Hiperpovezava"/>
            <w:rFonts w:ascii="Times New Roman" w:hAnsi="Times New Roman"/>
            <w:sz w:val="22"/>
            <w:szCs w:val="22"/>
            <w:lang w:val="en-GB"/>
          </w:rPr>
          <w:t>https://www.oxfordhandbooks.com/view/10.1093/oxfordhb/9780195328998.001.0001/oxfordhb-9780195328998-e-22</w:t>
        </w:r>
      </w:hyperlink>
      <w:r w:rsidRPr="00C7390B">
        <w:rPr>
          <w:rFonts w:ascii="Times New Roman" w:hAnsi="Times New Roman"/>
          <w:sz w:val="22"/>
          <w:szCs w:val="22"/>
          <w:lang w:val="en-GB"/>
        </w:rPr>
        <w:t>. Accessed: 16.11.2021.</w:t>
      </w:r>
    </w:p>
    <w:p w14:paraId="7278B5EB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Tu Wei-Ming. 1968. The Creative Tension between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Jên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and Li.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>Philosophy East and West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, 18/(1/2): 29–39. URL: </w:t>
      </w:r>
      <w:proofErr w:type="gramStart"/>
      <w:r w:rsidRPr="00C7390B">
        <w:rPr>
          <w:rFonts w:ascii="Times New Roman" w:hAnsi="Times New Roman"/>
          <w:sz w:val="22"/>
          <w:szCs w:val="22"/>
          <w:lang w:val="en-GB"/>
        </w:rPr>
        <w:t>https://www.jstor.org/stable/1398034;</w:t>
      </w:r>
      <w:proofErr w:type="gramEnd"/>
    </w:p>
    <w:p w14:paraId="1BE7FFFE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Tucker, John Allen. 1993. Chen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Beixi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Lu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Xiangshan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, and Early Tokugawa (1600-1867) Philosophical Lexicography.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>Philosophy East and West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, 43/4: 683-713. URL: </w:t>
      </w:r>
      <w:hyperlink r:id="rId12" w:history="1">
        <w:r w:rsidRPr="00C7390B">
          <w:rPr>
            <w:rStyle w:val="Hiperpovezava"/>
            <w:rFonts w:ascii="Times New Roman" w:hAnsi="Times New Roman"/>
            <w:sz w:val="22"/>
            <w:szCs w:val="22"/>
            <w:lang w:val="en-GB"/>
          </w:rPr>
          <w:t>https://www.jstor.org/stable/1399209</w:t>
        </w:r>
      </w:hyperlink>
      <w:r w:rsidRPr="00C7390B">
        <w:rPr>
          <w:rFonts w:ascii="Times New Roman" w:hAnsi="Times New Roman"/>
          <w:sz w:val="22"/>
          <w:szCs w:val="22"/>
          <w:lang w:val="en-GB"/>
        </w:rPr>
        <w:t>.</w:t>
      </w:r>
    </w:p>
    <w:p w14:paraId="2E54846C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Valera, Valera, Eduardo Pérez J. 1972. “Toward a Transcultural Philosophy (I).”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Monumenta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Nipponica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27(1): 39–64.</w:t>
      </w:r>
    </w:p>
    <w:p w14:paraId="7B68F235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Van den Stock,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Ady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. 2016.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The Horizon of Modernity: Subjectivity and Social Structure in New Confucian Philosophy</w:t>
      </w:r>
      <w:r w:rsidRPr="00C7390B">
        <w:rPr>
          <w:rFonts w:ascii="Times New Roman" w:hAnsi="Times New Roman"/>
          <w:sz w:val="22"/>
          <w:szCs w:val="22"/>
          <w:lang w:val="en-GB"/>
        </w:rPr>
        <w:t>. Leiden and Boston: Brill.</w:t>
      </w:r>
    </w:p>
    <w:p w14:paraId="0420C655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2020. “Imprints of the Thing-in-Itself: Li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Zehou’s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Critique of Critical Philosophy and the Historicization of the Transcendental.”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Asian Studies</w:t>
      </w:r>
      <w:r w:rsidRPr="00C7390B">
        <w:rPr>
          <w:rFonts w:ascii="Times New Roman" w:hAnsi="Times New Roman"/>
          <w:sz w:val="22"/>
          <w:szCs w:val="22"/>
          <w:lang w:val="en-GB"/>
        </w:rPr>
        <w:t>, 8(1): 15-35.</w:t>
      </w:r>
    </w:p>
    <w:p w14:paraId="78654DB8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2021. “‘Immanent Transcendence’: Toward a Genealogical Analysis of a Key Concept in the Philosophy of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Mou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Zongsan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(1909-1995).”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Asian Philosophy</w:t>
      </w:r>
      <w:r w:rsidRPr="00C7390B">
        <w:rPr>
          <w:rFonts w:ascii="Times New Roman" w:hAnsi="Times New Roman"/>
          <w:sz w:val="22"/>
          <w:szCs w:val="22"/>
          <w:lang w:val="en-GB"/>
        </w:rPr>
        <w:t>, 31(2): 195-209.</w:t>
      </w:r>
    </w:p>
    <w:p w14:paraId="61637770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2021a. “The Temptations of Metaphysics: Epistemological and Metaphysical Dimensions of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Mou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Zongsan’s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Critique of the Cognitive Mind.”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Philosophy East and West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, 71(4). (Forthcoming) </w:t>
      </w:r>
    </w:p>
    <w:p w14:paraId="3FE9FD99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Vrhovski, Jan. 2020. “Between Universal Consciousness and Cultural Patterns of Thought: Perspectives on Yu Yu's Notion of Logic in the 1930s”.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Journal of the Oxford Centre for Buddhist Studies</w:t>
      </w:r>
      <w:r w:rsidRPr="00C7390B">
        <w:rPr>
          <w:rFonts w:ascii="Times New Roman" w:hAnsi="Times New Roman"/>
          <w:sz w:val="22"/>
          <w:szCs w:val="22"/>
          <w:lang w:val="en-GB"/>
        </w:rPr>
        <w:t>, 18(1): 151-179.</w:t>
      </w:r>
    </w:p>
    <w:p w14:paraId="0EB29E5E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2021. “On Infinitesimals and Indefinitely Cut Wooden Sticks: </w:t>
      </w:r>
      <w:proofErr w:type="gramStart"/>
      <w:r w:rsidRPr="00C7390B">
        <w:rPr>
          <w:rFonts w:ascii="Times New Roman" w:hAnsi="Times New Roman"/>
          <w:sz w:val="22"/>
          <w:szCs w:val="22"/>
          <w:lang w:val="en-GB"/>
        </w:rPr>
        <w:t>a</w:t>
      </w:r>
      <w:proofErr w:type="gramEnd"/>
      <w:r w:rsidRPr="00C7390B">
        <w:rPr>
          <w:rFonts w:ascii="Times New Roman" w:hAnsi="Times New Roman"/>
          <w:sz w:val="22"/>
          <w:szCs w:val="22"/>
          <w:lang w:val="en-GB"/>
        </w:rPr>
        <w:t xml:space="preserve"> Chinese Debate on "Mathematical Logic" and Russell's Introduction to Mathematical Philosophy from 1925”.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History and Philosophy of Logic</w:t>
      </w:r>
      <w:r w:rsidRPr="00C7390B">
        <w:rPr>
          <w:rFonts w:ascii="Times New Roman" w:hAnsi="Times New Roman"/>
          <w:sz w:val="22"/>
          <w:szCs w:val="22"/>
          <w:lang w:val="en-GB"/>
        </w:rPr>
        <w:t>, 2(42):1-19.</w:t>
      </w:r>
    </w:p>
    <w:p w14:paraId="75723012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----------. 2021a. “Shadowlands of Objectivism and Comprehensiveness: An Introduction to Key Concepts in Zhang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Shenfuʼs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Philosophical Thought (1919-1948)”. 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Asian studies</w:t>
      </w:r>
      <w:r w:rsidRPr="00C7390B">
        <w:rPr>
          <w:rFonts w:ascii="Times New Roman" w:hAnsi="Times New Roman"/>
          <w:sz w:val="22"/>
          <w:szCs w:val="22"/>
          <w:lang w:val="en-GB"/>
        </w:rPr>
        <w:t>, 9 (1): 227-262.</w:t>
      </w:r>
    </w:p>
    <w:p w14:paraId="38AB1E06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Yan,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Hektor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K. T. 2014. Beyond a Theory of Human Nature: Towards an Alternative Interpretation of Mencius' Ethics. </w:t>
      </w:r>
      <w:r w:rsidRPr="00C7390B">
        <w:rPr>
          <w:rFonts w:ascii="Times New Roman" w:hAnsi="Times New Roman"/>
          <w:i/>
          <w:sz w:val="22"/>
          <w:szCs w:val="22"/>
          <w:lang w:val="en-GB"/>
        </w:rPr>
        <w:t>Frontiers of Philosophy in China</w:t>
      </w:r>
      <w:r w:rsidRPr="00C7390B">
        <w:rPr>
          <w:rFonts w:ascii="Times New Roman" w:hAnsi="Times New Roman"/>
          <w:sz w:val="22"/>
          <w:szCs w:val="22"/>
          <w:lang w:val="en-GB"/>
        </w:rPr>
        <w:t xml:space="preserve">, 9/3: 396–416. URL: </w:t>
      </w:r>
      <w:hyperlink r:id="rId13" w:history="1">
        <w:r w:rsidRPr="00C7390B">
          <w:rPr>
            <w:rStyle w:val="Hiperpovezava"/>
            <w:rFonts w:ascii="Times New Roman" w:hAnsi="Times New Roman"/>
            <w:sz w:val="22"/>
            <w:szCs w:val="22"/>
            <w:lang w:val="en-GB"/>
          </w:rPr>
          <w:t>https://www.jstor.org/stable/43281430</w:t>
        </w:r>
      </w:hyperlink>
      <w:r w:rsidRPr="00C7390B">
        <w:rPr>
          <w:rFonts w:ascii="Times New Roman" w:hAnsi="Times New Roman"/>
          <w:sz w:val="22"/>
          <w:szCs w:val="22"/>
          <w:lang w:val="en-GB"/>
        </w:rPr>
        <w:t xml:space="preserve"> .</w:t>
      </w:r>
    </w:p>
    <w:p w14:paraId="17AB8CD8" w14:textId="77777777" w:rsidR="009C7B64" w:rsidRPr="00C7390B" w:rsidRDefault="009C7B64" w:rsidP="009C7B64">
      <w:pPr>
        <w:adjustRightInd w:val="0"/>
        <w:snapToGrid w:val="0"/>
        <w:spacing w:after="0"/>
        <w:ind w:left="709" w:hanging="709"/>
        <w:jc w:val="both"/>
        <w:rPr>
          <w:rFonts w:ascii="Times New Roman" w:eastAsia="SimSun" w:hAnsi="Times New Roman"/>
          <w:lang w:val="en-GB"/>
        </w:rPr>
      </w:pPr>
      <w:r w:rsidRPr="00C7390B">
        <w:rPr>
          <w:rFonts w:ascii="Times New Roman" w:eastAsia="SimSun" w:hAnsi="Times New Roman"/>
          <w:lang w:val="en-GB"/>
        </w:rPr>
        <w:t xml:space="preserve">Wang, </w:t>
      </w:r>
      <w:proofErr w:type="spellStart"/>
      <w:r w:rsidRPr="00C7390B">
        <w:rPr>
          <w:rFonts w:ascii="Times New Roman" w:eastAsia="SimSun" w:hAnsi="Times New Roman"/>
          <w:lang w:val="en-GB"/>
        </w:rPr>
        <w:t>Zhenfu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 </w:t>
      </w:r>
      <w:r w:rsidRPr="00C7390B">
        <w:rPr>
          <w:rFonts w:ascii="Times New Roman" w:eastAsia="SimSun" w:hAnsi="Times New Roman"/>
          <w:lang w:val="en-GB"/>
        </w:rPr>
        <w:t>王振复</w:t>
      </w:r>
      <w:r w:rsidRPr="00C7390B">
        <w:rPr>
          <w:rFonts w:ascii="Times New Roman" w:eastAsia="SimSun" w:hAnsi="Times New Roman"/>
          <w:lang w:val="en-GB"/>
        </w:rPr>
        <w:t xml:space="preserve">. 2006. </w:t>
      </w:r>
      <w:proofErr w:type="spellStart"/>
      <w:r w:rsidRPr="00C7390B">
        <w:rPr>
          <w:rFonts w:ascii="Times New Roman" w:eastAsia="SimSun" w:hAnsi="Times New Roman"/>
          <w:i/>
          <w:lang w:val="en-GB"/>
        </w:rPr>
        <w:t>Zhongguo</w:t>
      </w:r>
      <w:proofErr w:type="spellEnd"/>
      <w:r w:rsidRPr="00C7390B">
        <w:rPr>
          <w:rFonts w:ascii="Times New Roman" w:eastAsia="SimSun" w:hAnsi="Times New Roman"/>
          <w:i/>
          <w:lang w:val="en-GB"/>
        </w:rPr>
        <w:t xml:space="preserve"> </w:t>
      </w:r>
      <w:proofErr w:type="spellStart"/>
      <w:r w:rsidRPr="00C7390B">
        <w:rPr>
          <w:rFonts w:ascii="Times New Roman" w:eastAsia="SimSun" w:hAnsi="Times New Roman"/>
          <w:i/>
          <w:lang w:val="en-GB"/>
        </w:rPr>
        <w:t>meixue</w:t>
      </w:r>
      <w:proofErr w:type="spellEnd"/>
      <w:r w:rsidRPr="00C7390B">
        <w:rPr>
          <w:rFonts w:ascii="Times New Roman" w:eastAsia="SimSun" w:hAnsi="Times New Roman"/>
          <w:i/>
          <w:lang w:val="en-GB"/>
        </w:rPr>
        <w:t xml:space="preserve"> </w:t>
      </w:r>
      <w:proofErr w:type="spellStart"/>
      <w:r w:rsidRPr="00C7390B">
        <w:rPr>
          <w:rFonts w:ascii="Times New Roman" w:eastAsia="SimSun" w:hAnsi="Times New Roman"/>
          <w:i/>
          <w:lang w:val="en-GB"/>
        </w:rPr>
        <w:t>fanchou</w:t>
      </w:r>
      <w:proofErr w:type="spellEnd"/>
      <w:r w:rsidRPr="00C7390B">
        <w:rPr>
          <w:rFonts w:ascii="Times New Roman" w:eastAsia="SimSun" w:hAnsi="Times New Roman"/>
          <w:i/>
          <w:lang w:val="en-GB"/>
        </w:rPr>
        <w:t xml:space="preserve"> </w:t>
      </w:r>
      <w:proofErr w:type="spellStart"/>
      <w:r w:rsidRPr="00C7390B">
        <w:rPr>
          <w:rFonts w:ascii="Times New Roman" w:eastAsia="SimSun" w:hAnsi="Times New Roman"/>
          <w:i/>
          <w:lang w:val="en-GB"/>
        </w:rPr>
        <w:t>shi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 </w:t>
      </w:r>
      <w:r w:rsidRPr="00C7390B">
        <w:rPr>
          <w:rFonts w:ascii="Times New Roman" w:eastAsia="SimSun" w:hAnsi="Times New Roman"/>
          <w:lang w:val="en-GB"/>
        </w:rPr>
        <w:t>中国美学范畴史</w:t>
      </w:r>
      <w:r w:rsidRPr="00C7390B">
        <w:rPr>
          <w:rFonts w:ascii="Times New Roman" w:eastAsia="SimSun" w:hAnsi="Times New Roman"/>
          <w:lang w:val="en-GB"/>
        </w:rPr>
        <w:t xml:space="preserve"> (</w:t>
      </w:r>
      <w:r w:rsidRPr="00C7390B">
        <w:rPr>
          <w:rFonts w:ascii="Times New Roman" w:eastAsia="SimSun" w:hAnsi="Times New Roman"/>
          <w:i/>
          <w:lang w:val="en-GB"/>
        </w:rPr>
        <w:t>A History of Chinese Aesthetic Categories</w:t>
      </w:r>
      <w:r w:rsidRPr="00C7390B">
        <w:rPr>
          <w:rFonts w:ascii="Times New Roman" w:eastAsia="SimSun" w:hAnsi="Times New Roman"/>
          <w:lang w:val="en-GB"/>
        </w:rPr>
        <w:t xml:space="preserve">). Taiyuan: Shanxi </w:t>
      </w:r>
      <w:proofErr w:type="spellStart"/>
      <w:r w:rsidRPr="00C7390B">
        <w:rPr>
          <w:rFonts w:ascii="Times New Roman" w:eastAsia="SimSun" w:hAnsi="Times New Roman"/>
          <w:lang w:val="en-GB"/>
        </w:rPr>
        <w:t>jiaoyu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 </w:t>
      </w:r>
      <w:proofErr w:type="spellStart"/>
      <w:r w:rsidRPr="00C7390B">
        <w:rPr>
          <w:rFonts w:ascii="Times New Roman" w:eastAsia="SimSun" w:hAnsi="Times New Roman"/>
          <w:lang w:val="en-GB"/>
        </w:rPr>
        <w:t>chuban</w:t>
      </w:r>
      <w:proofErr w:type="spellEnd"/>
      <w:r w:rsidRPr="00C7390B">
        <w:rPr>
          <w:rFonts w:ascii="Times New Roman" w:eastAsia="SimSun" w:hAnsi="Times New Roman"/>
          <w:lang w:val="en-GB"/>
        </w:rPr>
        <w:t xml:space="preserve"> she.</w:t>
      </w:r>
    </w:p>
    <w:p w14:paraId="2B470AF1" w14:textId="77777777" w:rsidR="009C7B64" w:rsidRPr="00C7390B" w:rsidRDefault="009C7B64" w:rsidP="009C7B64">
      <w:pPr>
        <w:adjustRightInd w:val="0"/>
        <w:snapToGrid w:val="0"/>
        <w:spacing w:after="0"/>
        <w:ind w:left="709" w:hanging="709"/>
        <w:jc w:val="both"/>
        <w:rPr>
          <w:rFonts w:ascii="Times New Roman" w:eastAsia="SimSun" w:hAnsi="Times New Roman"/>
          <w:lang w:val="en-GB"/>
        </w:rPr>
      </w:pPr>
      <w:r w:rsidRPr="00C7390B">
        <w:rPr>
          <w:rFonts w:ascii="Times New Roman" w:eastAsia="SimSun" w:hAnsi="Times New Roman"/>
          <w:lang w:val="en-GB"/>
        </w:rPr>
        <w:t>Welsch, Wolfgang. 1999. “Transculturality-The Puzzling Form of Cultures Today.” In Spaces  of Culture: City, Nation, World, edited by Mike Feather stone and Scott Lash, 194–213. London: Sage.</w:t>
      </w:r>
    </w:p>
    <w:p w14:paraId="5F7B9C89" w14:textId="77777777" w:rsidR="009C7B64" w:rsidRPr="00C7390B" w:rsidRDefault="009C7B64" w:rsidP="009C7B64">
      <w:pPr>
        <w:keepNext/>
        <w:keepLines/>
        <w:shd w:val="clear" w:color="auto" w:fill="FFFFFF"/>
        <w:adjustRightInd w:val="0"/>
        <w:snapToGrid w:val="0"/>
        <w:ind w:left="482" w:hanging="482"/>
        <w:jc w:val="both"/>
        <w:outlineLvl w:val="0"/>
        <w:rPr>
          <w:rFonts w:ascii="Times New Roman" w:eastAsia="PMingLiU" w:hAnsi="Times New Roman"/>
          <w:bCs/>
          <w:szCs w:val="24"/>
          <w:lang w:eastAsia="zh-TW"/>
        </w:rPr>
      </w:pPr>
      <w:r w:rsidRPr="00C7390B">
        <w:rPr>
          <w:rFonts w:ascii="Times New Roman" w:eastAsia="PMingLiU" w:hAnsi="Times New Roman"/>
          <w:bCs/>
          <w:szCs w:val="24"/>
          <w:lang w:eastAsia="zh-TW"/>
        </w:rPr>
        <w:t xml:space="preserve">Žižek, Slavoj. 1976. “Hermenevtika in psihoanaliza”. </w:t>
      </w:r>
      <w:proofErr w:type="spellStart"/>
      <w:r w:rsidRPr="00C7390B">
        <w:rPr>
          <w:rFonts w:ascii="Times New Roman" w:eastAsia="PMingLiU" w:hAnsi="Times New Roman"/>
          <w:bCs/>
          <w:i/>
          <w:iCs/>
          <w:szCs w:val="24"/>
          <w:lang w:eastAsia="zh-TW"/>
        </w:rPr>
        <w:t>Anthropos</w:t>
      </w:r>
      <w:proofErr w:type="spellEnd"/>
      <w:r w:rsidRPr="00C7390B">
        <w:rPr>
          <w:rFonts w:ascii="Times New Roman" w:eastAsia="PMingLiU" w:hAnsi="Times New Roman"/>
          <w:bCs/>
          <w:szCs w:val="24"/>
          <w:lang w:eastAsia="zh-TW"/>
        </w:rPr>
        <w:t xml:space="preserve"> 3/6: 69–98.</w:t>
      </w:r>
    </w:p>
    <w:p w14:paraId="24311D92" w14:textId="77777777" w:rsidR="009C7B64" w:rsidRPr="00C7390B" w:rsidRDefault="009C7B64" w:rsidP="009C7B64">
      <w:pPr>
        <w:adjustRightInd w:val="0"/>
        <w:snapToGrid w:val="0"/>
        <w:spacing w:after="0"/>
        <w:ind w:left="709" w:hanging="709"/>
        <w:jc w:val="both"/>
        <w:rPr>
          <w:rFonts w:ascii="Times New Roman" w:eastAsia="SimSun" w:hAnsi="Times New Roman"/>
          <w:lang w:val="en-GB"/>
        </w:rPr>
      </w:pPr>
    </w:p>
    <w:p w14:paraId="0B482FCD" w14:textId="77777777" w:rsidR="009C7B64" w:rsidRPr="00C7390B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           </w:t>
      </w:r>
    </w:p>
    <w:p w14:paraId="6B5E8311" w14:textId="77777777" w:rsidR="009C7B64" w:rsidRPr="00BC3FF0" w:rsidRDefault="009C7B64" w:rsidP="009C7B64">
      <w:pPr>
        <w:pStyle w:val="Konnaopomba-besedilo"/>
        <w:adjustRightInd w:val="0"/>
        <w:snapToGrid w:val="0"/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C7390B">
        <w:rPr>
          <w:rFonts w:ascii="Times New Roman" w:hAnsi="Times New Roman"/>
          <w:sz w:val="22"/>
          <w:szCs w:val="22"/>
          <w:lang w:val="en-GB"/>
        </w:rPr>
        <w:t xml:space="preserve">The digitised versions of the complete original texts of the ancient classical Chinese sources used in </w:t>
      </w:r>
      <w:r>
        <w:rPr>
          <w:rFonts w:ascii="Times New Roman" w:hAnsi="Times New Roman"/>
          <w:sz w:val="22"/>
          <w:szCs w:val="22"/>
          <w:lang w:val="en-GB"/>
        </w:rPr>
        <w:t>CHINEAT</w:t>
      </w:r>
      <w:r w:rsidRPr="00C7390B">
        <w:rPr>
          <w:rFonts w:ascii="Times New Roman" w:hAnsi="Times New Roman"/>
          <w:sz w:val="22"/>
          <w:szCs w:val="22"/>
          <w:lang w:val="en-GB"/>
        </w:rPr>
        <w:t>'s research (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Confucian Analects,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Daode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jing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, Mozi, Zhuangzi, Xunzi,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Gongsun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Longzi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,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Wenxin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diaolong</w:t>
      </w:r>
      <w:proofErr w:type="spellEnd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, </w:t>
      </w:r>
      <w:r w:rsidRPr="00C7390B">
        <w:rPr>
          <w:rFonts w:ascii="Times New Roman" w:hAnsi="Times New Roman"/>
          <w:sz w:val="22"/>
          <w:szCs w:val="22"/>
          <w:lang w:val="en-GB"/>
        </w:rPr>
        <w:t>and</w:t>
      </w:r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 xml:space="preserve"> Bao </w:t>
      </w:r>
      <w:proofErr w:type="spellStart"/>
      <w:r w:rsidRPr="00C7390B">
        <w:rPr>
          <w:rFonts w:ascii="Times New Roman" w:hAnsi="Times New Roman"/>
          <w:i/>
          <w:iCs/>
          <w:sz w:val="22"/>
          <w:szCs w:val="22"/>
          <w:lang w:val="en-GB"/>
        </w:rPr>
        <w:t>puzi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) can be accessed from the </w:t>
      </w:r>
      <w:proofErr w:type="spellStart"/>
      <w:r w:rsidRPr="00C7390B">
        <w:rPr>
          <w:rFonts w:ascii="Times New Roman" w:hAnsi="Times New Roman"/>
          <w:sz w:val="22"/>
          <w:szCs w:val="22"/>
          <w:lang w:val="en-GB"/>
        </w:rPr>
        <w:t>sinological</w:t>
      </w:r>
      <w:proofErr w:type="spellEnd"/>
      <w:r w:rsidRPr="00C7390B">
        <w:rPr>
          <w:rFonts w:ascii="Times New Roman" w:hAnsi="Times New Roman"/>
          <w:sz w:val="22"/>
          <w:szCs w:val="22"/>
          <w:lang w:val="en-GB"/>
        </w:rPr>
        <w:t xml:space="preserve"> academic website Chinese Text project (</w:t>
      </w:r>
      <w:hyperlink r:id="rId14" w:history="1">
        <w:r w:rsidRPr="00C7390B">
          <w:rPr>
            <w:rStyle w:val="Hiperpovezava"/>
            <w:rFonts w:ascii="Times New Roman" w:hAnsi="Times New Roman"/>
            <w:sz w:val="22"/>
            <w:szCs w:val="22"/>
            <w:lang w:val="en-GB"/>
          </w:rPr>
          <w:t>https://ctext.org/</w:t>
        </w:r>
      </w:hyperlink>
      <w:r w:rsidRPr="00C7390B">
        <w:rPr>
          <w:rFonts w:ascii="Times New Roman" w:hAnsi="Times New Roman"/>
          <w:sz w:val="22"/>
          <w:szCs w:val="22"/>
          <w:lang w:val="en-GB"/>
        </w:rPr>
        <w:t>).</w:t>
      </w:r>
    </w:p>
    <w:p w14:paraId="23D71AD7" w14:textId="77777777" w:rsidR="009C7B64" w:rsidRPr="00BC3FF0" w:rsidRDefault="009C7B64" w:rsidP="009C7B64">
      <w:pPr>
        <w:pStyle w:val="Konnaopomba-besedilo"/>
        <w:adjustRightInd w:val="0"/>
        <w:snapToGrid w:val="0"/>
        <w:ind w:left="709" w:hanging="709"/>
        <w:rPr>
          <w:rFonts w:ascii="Times New Roman" w:hAnsi="Times New Roman"/>
          <w:sz w:val="22"/>
          <w:szCs w:val="22"/>
          <w:lang w:val="en-GB"/>
        </w:rPr>
      </w:pPr>
    </w:p>
    <w:p w14:paraId="0E2D60BB" w14:textId="77777777" w:rsidR="009C7B64" w:rsidRPr="00BC3FF0" w:rsidRDefault="009C7B64" w:rsidP="009C7B64">
      <w:pPr>
        <w:pStyle w:val="Navaden1"/>
        <w:adjustRightInd w:val="0"/>
        <w:snapToGrid w:val="0"/>
        <w:spacing w:after="0"/>
        <w:rPr>
          <w:rFonts w:ascii="Times New Roman" w:eastAsia="SimSun" w:hAnsi="Times New Roman"/>
          <w:lang w:val="en-GB"/>
        </w:rPr>
      </w:pPr>
    </w:p>
    <w:p w14:paraId="38CEF6BD" w14:textId="77777777" w:rsidR="000012FE" w:rsidRDefault="000012FE"/>
    <w:sectPr w:rsidR="000012FE" w:rsidSect="005D02D0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36"/>
    <w:rsid w:val="000012FE"/>
    <w:rsid w:val="005227E3"/>
    <w:rsid w:val="009C7B64"/>
    <w:rsid w:val="00DB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9004"/>
  <w15:chartTrackingRefBased/>
  <w15:docId w15:val="{0E2949DF-023A-4938-8FCE-3E05DDC0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7B64"/>
    <w:pPr>
      <w:autoSpaceDN w:val="0"/>
      <w:spacing w:line="240" w:lineRule="auto"/>
      <w:textAlignment w:val="baseline"/>
    </w:pPr>
    <w:rPr>
      <w:rFonts w:ascii="Calibri" w:eastAsia="DengXi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9C7B64"/>
    <w:pPr>
      <w:suppressAutoHyphens/>
      <w:autoSpaceDN w:val="0"/>
      <w:spacing w:line="240" w:lineRule="auto"/>
      <w:textAlignment w:val="baseline"/>
    </w:pPr>
    <w:rPr>
      <w:rFonts w:ascii="Calibri" w:eastAsia="DengXian" w:hAnsi="Calibri" w:cs="Times New Roman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9C7B64"/>
    <w:rPr>
      <w:rFonts w:eastAsia="SimSun"/>
      <w:sz w:val="20"/>
      <w:szCs w:val="20"/>
      <w:lang w:eastAsia="en-US"/>
    </w:rPr>
  </w:style>
  <w:style w:type="paragraph" w:styleId="Konnaopomba-besedilo">
    <w:name w:val="endnote text"/>
    <w:basedOn w:val="Navaden"/>
    <w:link w:val="Konnaopomba-besediloZnak"/>
    <w:rsid w:val="009C7B64"/>
    <w:pPr>
      <w:suppressAutoHyphens/>
      <w:spacing w:after="0"/>
      <w:textAlignment w:val="auto"/>
    </w:pPr>
    <w:rPr>
      <w:rFonts w:asciiTheme="minorHAnsi" w:eastAsia="SimSun" w:hAnsiTheme="minorHAnsi" w:cstheme="minorBidi"/>
      <w:sz w:val="20"/>
      <w:szCs w:val="20"/>
      <w:lang w:eastAsia="en-US"/>
    </w:rPr>
  </w:style>
  <w:style w:type="character" w:customStyle="1" w:styleId="Konnaopomba-besediloZnak1">
    <w:name w:val="Končna opomba - besedilo Znak1"/>
    <w:basedOn w:val="Privzetapisavaodstavka"/>
    <w:uiPriority w:val="99"/>
    <w:semiHidden/>
    <w:rsid w:val="009C7B64"/>
    <w:rPr>
      <w:rFonts w:ascii="Calibri" w:eastAsia="DengXian" w:hAnsi="Calibri" w:cs="Times New Roman"/>
      <w:sz w:val="20"/>
      <w:szCs w:val="20"/>
    </w:rPr>
  </w:style>
  <w:style w:type="character" w:styleId="Hiperpovezava">
    <w:name w:val="Hyperlink"/>
    <w:basedOn w:val="Privzetapisavaodstavka"/>
    <w:rsid w:val="009C7B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stable/43285930" TargetMode="External"/><Relationship Id="rId13" Type="http://schemas.openxmlformats.org/officeDocument/2006/relationships/hyperlink" Target="https://www.jstor.org/stable/432814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stor.org/stable/41682963" TargetMode="External"/><Relationship Id="rId12" Type="http://schemas.openxmlformats.org/officeDocument/2006/relationships/hyperlink" Target="https://www.jstor.org/stable/13992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jstor.org/stable/1399176" TargetMode="External"/><Relationship Id="rId11" Type="http://schemas.openxmlformats.org/officeDocument/2006/relationships/hyperlink" Target="https://www.oxfordhandbooks.com/view/10.1093/oxfordhb/9780195328998.001.0001/oxfordhb-9780195328998-e-22" TargetMode="External"/><Relationship Id="rId5" Type="http://schemas.openxmlformats.org/officeDocument/2006/relationships/hyperlink" Target="http://www.jstor.org/stable/139980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lato.stanford.edu/entries/chinese-epistemology/" TargetMode="External"/><Relationship Id="rId4" Type="http://schemas.openxmlformats.org/officeDocument/2006/relationships/hyperlink" Target="https://www.jstor.org/stable/40015308" TargetMode="External"/><Relationship Id="rId9" Type="http://schemas.openxmlformats.org/officeDocument/2006/relationships/hyperlink" Target="http://ectp.eu/efillife/?p=1816" TargetMode="External"/><Relationship Id="rId14" Type="http://schemas.openxmlformats.org/officeDocument/2006/relationships/hyperlink" Target="https://ctext.org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2572</Words>
  <Characters>14666</Characters>
  <Application>Microsoft Office Word</Application>
  <DocSecurity>0</DocSecurity>
  <Lines>122</Lines>
  <Paragraphs>34</Paragraphs>
  <ScaleCrop>false</ScaleCrop>
  <Company/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cp:keywords/>
  <dc:description/>
  <cp:lastModifiedBy>Rošker, Jana</cp:lastModifiedBy>
  <cp:revision>3</cp:revision>
  <dcterms:created xsi:type="dcterms:W3CDTF">2022-01-28T07:39:00Z</dcterms:created>
  <dcterms:modified xsi:type="dcterms:W3CDTF">2022-01-28T07:40:00Z</dcterms:modified>
</cp:coreProperties>
</file>